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A9917" w14:textId="77777777" w:rsidR="00EB6CA6" w:rsidRDefault="00AB4B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4DBFAD1E" w14:textId="77777777" w:rsidR="00EB6CA6" w:rsidRDefault="00AB4BC0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4D6146B8" w14:textId="77777777" w:rsidR="00EB6CA6" w:rsidRDefault="00AB4BC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14:paraId="27E2CD1F" w14:textId="77777777" w:rsidR="00EB6CA6" w:rsidRDefault="00AB4BC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14:paraId="42E3F4A7" w14:textId="77777777" w:rsidR="00EB6CA6" w:rsidRDefault="00AB4B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14:paraId="3E2D9511" w14:textId="77777777" w:rsidR="00EB6CA6" w:rsidRDefault="00EB6CA6">
      <w:pPr>
        <w:jc w:val="center"/>
        <w:rPr>
          <w:sz w:val="28"/>
          <w:szCs w:val="28"/>
        </w:rPr>
      </w:pPr>
    </w:p>
    <w:p w14:paraId="75BC8450" w14:textId="77777777" w:rsidR="00EB6CA6" w:rsidRDefault="00AB4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корпоративных финансов и корпоративного управления</w:t>
      </w:r>
    </w:p>
    <w:p w14:paraId="5C2CFAC8" w14:textId="77777777" w:rsidR="00EB6CA6" w:rsidRDefault="00EB6CA6">
      <w:pPr>
        <w:jc w:val="center"/>
        <w:rPr>
          <w:b/>
          <w:sz w:val="28"/>
          <w:szCs w:val="28"/>
        </w:rPr>
      </w:pPr>
    </w:p>
    <w:p w14:paraId="449D9F1A" w14:textId="77777777" w:rsidR="00EB6CA6" w:rsidRDefault="00EB6CA6">
      <w:pPr>
        <w:jc w:val="center"/>
        <w:rPr>
          <w:b/>
          <w:sz w:val="28"/>
          <w:szCs w:val="28"/>
        </w:rPr>
      </w:pPr>
    </w:p>
    <w:tbl>
      <w:tblPr>
        <w:tblW w:w="9602" w:type="dxa"/>
        <w:tblLayout w:type="fixed"/>
        <w:tblLook w:val="04A0" w:firstRow="1" w:lastRow="0" w:firstColumn="1" w:lastColumn="0" w:noHBand="0" w:noVBand="1"/>
      </w:tblPr>
      <w:tblGrid>
        <w:gridCol w:w="4879"/>
        <w:gridCol w:w="4723"/>
      </w:tblGrid>
      <w:tr w:rsidR="00EB6CA6" w14:paraId="69079CD0" w14:textId="77777777">
        <w:tc>
          <w:tcPr>
            <w:tcW w:w="4878" w:type="dxa"/>
          </w:tcPr>
          <w:p w14:paraId="6DED771E" w14:textId="77777777" w:rsidR="00EB6CA6" w:rsidRDefault="00AB4BC0">
            <w:pPr>
              <w:widowControl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</w:t>
            </w:r>
          </w:p>
          <w:p w14:paraId="49FFAF76" w14:textId="77777777" w:rsidR="00EB6CA6" w:rsidRDefault="00EB6CA6">
            <w:pPr>
              <w:widowControl w:val="0"/>
              <w:spacing w:before="120"/>
              <w:rPr>
                <w:sz w:val="28"/>
              </w:rPr>
            </w:pPr>
          </w:p>
        </w:tc>
        <w:tc>
          <w:tcPr>
            <w:tcW w:w="4723" w:type="dxa"/>
          </w:tcPr>
          <w:p w14:paraId="70FB1B8E" w14:textId="77777777" w:rsidR="00EB6CA6" w:rsidRDefault="00AB4BC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УТВЕРЖДАЮ </w:t>
            </w:r>
          </w:p>
          <w:p w14:paraId="6C5D00AF" w14:textId="77777777" w:rsidR="00EB6CA6" w:rsidRDefault="00AB4BC0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Проректор по учебной </w:t>
            </w:r>
          </w:p>
          <w:p w14:paraId="46F01B35" w14:textId="77777777" w:rsidR="00EB6CA6" w:rsidRDefault="00AB4BC0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 методической работе</w:t>
            </w:r>
          </w:p>
          <w:p w14:paraId="04508DCF" w14:textId="77777777" w:rsidR="00EB6CA6" w:rsidRDefault="00EB6CA6">
            <w:pPr>
              <w:widowControl w:val="0"/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</w:p>
          <w:p w14:paraId="215CF19A" w14:textId="77777777" w:rsidR="00EB6CA6" w:rsidRDefault="00AB4BC0">
            <w:pPr>
              <w:widowControl w:val="0"/>
              <w:tabs>
                <w:tab w:val="left" w:leader="underscore" w:pos="6862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__________________Е.А. Каменева</w:t>
            </w:r>
          </w:p>
          <w:p w14:paraId="05AD6BA7" w14:textId="4758F8A0" w:rsidR="00EB6CA6" w:rsidRDefault="0094662A" w:rsidP="0094662A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22.11.</w:t>
            </w:r>
            <w:bookmarkStart w:id="0" w:name="_GoBack"/>
            <w:bookmarkEnd w:id="0"/>
            <w:r w:rsidR="00AB4BC0">
              <w:rPr>
                <w:sz w:val="28"/>
                <w:szCs w:val="28"/>
              </w:rPr>
              <w:t>202</w:t>
            </w:r>
            <w:r w:rsidR="00F83B25">
              <w:rPr>
                <w:sz w:val="28"/>
                <w:szCs w:val="28"/>
              </w:rPr>
              <w:t xml:space="preserve">3 </w:t>
            </w:r>
            <w:r w:rsidR="00AB4BC0">
              <w:rPr>
                <w:sz w:val="28"/>
                <w:szCs w:val="28"/>
              </w:rPr>
              <w:t>г.</w:t>
            </w:r>
          </w:p>
        </w:tc>
      </w:tr>
    </w:tbl>
    <w:p w14:paraId="6417CBC6" w14:textId="77777777" w:rsidR="00EB6CA6" w:rsidRDefault="00EB6CA6">
      <w:pPr>
        <w:jc w:val="center"/>
        <w:rPr>
          <w:b/>
          <w:sz w:val="28"/>
          <w:szCs w:val="28"/>
        </w:rPr>
      </w:pPr>
    </w:p>
    <w:p w14:paraId="7FF16090" w14:textId="77777777" w:rsidR="00EB6CA6" w:rsidRDefault="00EB6CA6">
      <w:pPr>
        <w:jc w:val="center"/>
        <w:rPr>
          <w:b/>
          <w:sz w:val="28"/>
          <w:szCs w:val="28"/>
        </w:rPr>
      </w:pPr>
    </w:p>
    <w:p w14:paraId="6A127B42" w14:textId="77777777" w:rsidR="00EB6CA6" w:rsidRDefault="00AB4BC0">
      <w:pPr>
        <w:pStyle w:val="Normal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Федотова М.А., Гусев А.А.</w:t>
      </w:r>
    </w:p>
    <w:p w14:paraId="620F720F" w14:textId="77777777" w:rsidR="00EB6CA6" w:rsidRDefault="00EB6CA6">
      <w:pPr>
        <w:pStyle w:val="Normal1"/>
        <w:jc w:val="center"/>
        <w:rPr>
          <w:b/>
          <w:sz w:val="36"/>
          <w:szCs w:val="36"/>
        </w:rPr>
      </w:pPr>
    </w:p>
    <w:p w14:paraId="0597968C" w14:textId="77777777" w:rsidR="00EB6CA6" w:rsidRDefault="00EB6CA6">
      <w:pPr>
        <w:pStyle w:val="Normal1"/>
        <w:jc w:val="center"/>
        <w:rPr>
          <w:sz w:val="28"/>
          <w:szCs w:val="28"/>
        </w:rPr>
      </w:pPr>
    </w:p>
    <w:p w14:paraId="23773E52" w14:textId="77777777" w:rsidR="00EB6CA6" w:rsidRDefault="00AB4BC0">
      <w:pPr>
        <w:pStyle w:val="Normal1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ИНСТРУМЕНТЫ И ТЕХНОЛОГИИ ПОВЕДЕНЧЕСКИХ ФИНАНСОВ</w:t>
      </w:r>
    </w:p>
    <w:p w14:paraId="309E91E1" w14:textId="77777777" w:rsidR="00EB6CA6" w:rsidRDefault="00EB6CA6">
      <w:pPr>
        <w:pStyle w:val="Normal1"/>
        <w:jc w:val="center"/>
        <w:rPr>
          <w:sz w:val="28"/>
          <w:szCs w:val="28"/>
        </w:rPr>
      </w:pPr>
    </w:p>
    <w:p w14:paraId="4E4F2028" w14:textId="77777777" w:rsidR="00EB6CA6" w:rsidRDefault="00AB4B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14:paraId="4C9179F1" w14:textId="77777777" w:rsidR="00EB6CA6" w:rsidRDefault="00EB6CA6">
      <w:pPr>
        <w:jc w:val="center"/>
        <w:rPr>
          <w:sz w:val="28"/>
          <w:szCs w:val="28"/>
        </w:rPr>
      </w:pPr>
    </w:p>
    <w:p w14:paraId="04000379" w14:textId="1ACE2FA6" w:rsidR="00EB6CA6" w:rsidRDefault="00AB4BC0">
      <w:pPr>
        <w:pStyle w:val="Normal1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 38.04.01 «Экономика», направленность программы магистратуры «</w:t>
      </w:r>
      <w:r w:rsidR="001E7692">
        <w:rPr>
          <w:sz w:val="28"/>
          <w:szCs w:val="28"/>
        </w:rPr>
        <w:t>Финансовые технологии в бизнесе</w:t>
      </w:r>
      <w:r>
        <w:rPr>
          <w:sz w:val="28"/>
          <w:szCs w:val="28"/>
        </w:rPr>
        <w:t>»</w:t>
      </w:r>
    </w:p>
    <w:p w14:paraId="0F91E22C" w14:textId="77777777" w:rsidR="00EB6CA6" w:rsidRDefault="00EB6CA6">
      <w:pPr>
        <w:jc w:val="center"/>
        <w:rPr>
          <w:b/>
          <w:sz w:val="28"/>
          <w:szCs w:val="28"/>
        </w:rPr>
      </w:pPr>
    </w:p>
    <w:p w14:paraId="6A9E61B6" w14:textId="77777777" w:rsidR="00EB6CA6" w:rsidRDefault="00EB6CA6">
      <w:pPr>
        <w:jc w:val="center"/>
        <w:rPr>
          <w:b/>
          <w:sz w:val="28"/>
          <w:szCs w:val="28"/>
        </w:rPr>
      </w:pPr>
    </w:p>
    <w:p w14:paraId="7463A5FC" w14:textId="77777777" w:rsidR="00EB6CA6" w:rsidRDefault="00EB6CA6">
      <w:pPr>
        <w:jc w:val="center"/>
        <w:rPr>
          <w:sz w:val="28"/>
          <w:szCs w:val="28"/>
        </w:rPr>
      </w:pPr>
    </w:p>
    <w:p w14:paraId="689AF8DF" w14:textId="77777777" w:rsidR="00801D37" w:rsidRPr="00670730" w:rsidRDefault="00801D37" w:rsidP="00801D37">
      <w:pPr>
        <w:jc w:val="center"/>
        <w:rPr>
          <w:i/>
          <w:sz w:val="28"/>
          <w:szCs w:val="28"/>
        </w:rPr>
      </w:pPr>
      <w:r w:rsidRPr="00670730">
        <w:rPr>
          <w:i/>
          <w:sz w:val="28"/>
          <w:szCs w:val="28"/>
        </w:rPr>
        <w:t>Рекомендовано Ученым советом Факультета экономики и бизнеса,</w:t>
      </w:r>
    </w:p>
    <w:p w14:paraId="1C4A6060" w14:textId="4462E27F" w:rsidR="00801D37" w:rsidRPr="00670730" w:rsidRDefault="00801D37" w:rsidP="00801D37">
      <w:pPr>
        <w:jc w:val="center"/>
        <w:rPr>
          <w:i/>
          <w:sz w:val="28"/>
          <w:szCs w:val="28"/>
        </w:rPr>
      </w:pPr>
      <w:r w:rsidRPr="00670730">
        <w:rPr>
          <w:i/>
          <w:sz w:val="28"/>
          <w:szCs w:val="28"/>
        </w:rPr>
        <w:t xml:space="preserve">протокол № </w:t>
      </w:r>
      <w:r w:rsidR="0094662A">
        <w:rPr>
          <w:i/>
          <w:sz w:val="28"/>
          <w:szCs w:val="28"/>
        </w:rPr>
        <w:t>34</w:t>
      </w:r>
      <w:r w:rsidRPr="00670730">
        <w:rPr>
          <w:i/>
          <w:sz w:val="28"/>
          <w:szCs w:val="28"/>
        </w:rPr>
        <w:t xml:space="preserve"> от </w:t>
      </w:r>
      <w:r w:rsidR="0094662A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0.11.</w:t>
      </w:r>
      <w:r w:rsidRPr="00670730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3</w:t>
      </w:r>
      <w:r w:rsidRPr="00670730">
        <w:rPr>
          <w:i/>
          <w:sz w:val="28"/>
          <w:szCs w:val="28"/>
        </w:rPr>
        <w:t xml:space="preserve"> г.</w:t>
      </w:r>
    </w:p>
    <w:p w14:paraId="6C6002C9" w14:textId="77777777" w:rsidR="00801D37" w:rsidRPr="00670730" w:rsidRDefault="00801D37" w:rsidP="00801D37">
      <w:pPr>
        <w:jc w:val="center"/>
        <w:rPr>
          <w:i/>
          <w:sz w:val="28"/>
          <w:szCs w:val="28"/>
        </w:rPr>
      </w:pPr>
    </w:p>
    <w:p w14:paraId="3A57D6E6" w14:textId="77777777" w:rsidR="00801D37" w:rsidRPr="00670730" w:rsidRDefault="00801D37" w:rsidP="00801D37">
      <w:pPr>
        <w:jc w:val="center"/>
        <w:rPr>
          <w:i/>
          <w:sz w:val="28"/>
          <w:szCs w:val="28"/>
        </w:rPr>
      </w:pPr>
      <w:r w:rsidRPr="00670730">
        <w:rPr>
          <w:i/>
          <w:sz w:val="28"/>
          <w:szCs w:val="28"/>
        </w:rPr>
        <w:t xml:space="preserve">Одобрено Советом учебно-научного департамента корпоративных финансов </w:t>
      </w:r>
    </w:p>
    <w:p w14:paraId="56DC1563" w14:textId="77777777" w:rsidR="00801D37" w:rsidRPr="00670730" w:rsidRDefault="00801D37" w:rsidP="00801D37">
      <w:pPr>
        <w:jc w:val="center"/>
        <w:rPr>
          <w:i/>
          <w:sz w:val="28"/>
          <w:szCs w:val="28"/>
        </w:rPr>
      </w:pPr>
      <w:r w:rsidRPr="00670730">
        <w:rPr>
          <w:i/>
          <w:sz w:val="28"/>
          <w:szCs w:val="28"/>
        </w:rPr>
        <w:t>и корпоративного управления</w:t>
      </w:r>
    </w:p>
    <w:p w14:paraId="7C66F07A" w14:textId="17D88BB8" w:rsidR="00EB6CA6" w:rsidRDefault="00801D37" w:rsidP="00801D37">
      <w:pPr>
        <w:tabs>
          <w:tab w:val="left" w:pos="709"/>
          <w:tab w:val="left" w:pos="993"/>
        </w:tabs>
        <w:jc w:val="center"/>
        <w:rPr>
          <w:i/>
          <w:sz w:val="28"/>
          <w:szCs w:val="28"/>
        </w:rPr>
      </w:pPr>
      <w:r w:rsidRPr="00670730">
        <w:rPr>
          <w:i/>
          <w:sz w:val="28"/>
          <w:szCs w:val="28"/>
        </w:rPr>
        <w:t xml:space="preserve">протокол № </w:t>
      </w:r>
      <w:r w:rsidR="0094662A">
        <w:rPr>
          <w:i/>
          <w:sz w:val="28"/>
          <w:szCs w:val="28"/>
        </w:rPr>
        <w:t>51</w:t>
      </w:r>
      <w:r w:rsidRPr="00670730">
        <w:rPr>
          <w:i/>
          <w:sz w:val="28"/>
          <w:szCs w:val="28"/>
        </w:rPr>
        <w:t xml:space="preserve"> от </w:t>
      </w:r>
      <w:r w:rsidR="0094662A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>0.11.</w:t>
      </w:r>
      <w:r w:rsidRPr="00670730">
        <w:rPr>
          <w:i/>
          <w:sz w:val="28"/>
          <w:szCs w:val="28"/>
        </w:rPr>
        <w:t>202</w:t>
      </w:r>
      <w:r>
        <w:rPr>
          <w:i/>
          <w:sz w:val="28"/>
          <w:szCs w:val="28"/>
        </w:rPr>
        <w:t>3</w:t>
      </w:r>
      <w:r w:rsidRPr="00670730">
        <w:rPr>
          <w:i/>
          <w:sz w:val="28"/>
          <w:szCs w:val="28"/>
        </w:rPr>
        <w:t xml:space="preserve"> г.</w:t>
      </w:r>
    </w:p>
    <w:p w14:paraId="1424856A" w14:textId="77777777" w:rsidR="00EB6CA6" w:rsidRDefault="00EB6CA6">
      <w:pPr>
        <w:jc w:val="center"/>
        <w:rPr>
          <w:sz w:val="28"/>
          <w:szCs w:val="28"/>
        </w:rPr>
      </w:pPr>
    </w:p>
    <w:p w14:paraId="581EE82E" w14:textId="77777777" w:rsidR="00EB6CA6" w:rsidRDefault="00EB6CA6">
      <w:pPr>
        <w:jc w:val="center"/>
        <w:rPr>
          <w:sz w:val="28"/>
          <w:szCs w:val="28"/>
        </w:rPr>
      </w:pPr>
    </w:p>
    <w:p w14:paraId="34BE2127" w14:textId="77777777" w:rsidR="00EB6CA6" w:rsidRDefault="00EB6CA6">
      <w:pPr>
        <w:jc w:val="center"/>
        <w:rPr>
          <w:sz w:val="28"/>
          <w:szCs w:val="28"/>
        </w:rPr>
      </w:pPr>
    </w:p>
    <w:p w14:paraId="7D0A92FB" w14:textId="4800927C" w:rsidR="00EB6CA6" w:rsidRDefault="00EB6CA6">
      <w:pPr>
        <w:jc w:val="center"/>
        <w:rPr>
          <w:sz w:val="28"/>
          <w:szCs w:val="28"/>
        </w:rPr>
      </w:pPr>
    </w:p>
    <w:p w14:paraId="6A2614F5" w14:textId="77777777" w:rsidR="00BF117D" w:rsidRDefault="00BF117D">
      <w:pPr>
        <w:jc w:val="center"/>
        <w:rPr>
          <w:sz w:val="28"/>
          <w:szCs w:val="28"/>
        </w:rPr>
      </w:pPr>
    </w:p>
    <w:p w14:paraId="19B5A1C5" w14:textId="76466104" w:rsidR="00EB6CA6" w:rsidRDefault="00AB4BC0">
      <w:pPr>
        <w:jc w:val="center"/>
        <w:rPr>
          <w:sz w:val="28"/>
          <w:szCs w:val="28"/>
        </w:rPr>
      </w:pPr>
      <w:r>
        <w:rPr>
          <w:sz w:val="28"/>
          <w:szCs w:val="28"/>
        </w:rPr>
        <w:t>Москва 202</w:t>
      </w:r>
      <w:r w:rsidR="00055950" w:rsidRPr="00F83B25">
        <w:rPr>
          <w:sz w:val="28"/>
          <w:szCs w:val="28"/>
        </w:rPr>
        <w:t>3</w:t>
      </w:r>
    </w:p>
    <w:p w14:paraId="0504C1AE" w14:textId="77777777" w:rsidR="00BF117D" w:rsidRPr="00F83B25" w:rsidRDefault="00BF117D">
      <w:pPr>
        <w:jc w:val="center"/>
        <w:rPr>
          <w:sz w:val="28"/>
          <w:szCs w:val="28"/>
        </w:rPr>
      </w:pPr>
    </w:p>
    <w:p w14:paraId="2E81CBE7" w14:textId="77777777" w:rsidR="00BF117D" w:rsidRPr="00782382" w:rsidRDefault="00BF117D" w:rsidP="00BF117D">
      <w:pPr>
        <w:jc w:val="both"/>
      </w:pPr>
      <w:r w:rsidRPr="00BF117D">
        <w:rPr>
          <w:b/>
        </w:rPr>
        <w:t>Рецензенты:</w:t>
      </w:r>
      <w:r w:rsidRPr="00782382">
        <w:rPr>
          <w:b/>
          <w:i/>
        </w:rPr>
        <w:t xml:space="preserve"> </w:t>
      </w:r>
      <w:r>
        <w:rPr>
          <w:b/>
        </w:rPr>
        <w:t>Лосева О.В.</w:t>
      </w:r>
      <w:r w:rsidRPr="00782382">
        <w:rPr>
          <w:b/>
        </w:rPr>
        <w:t>.</w:t>
      </w:r>
      <w:r w:rsidRPr="00782382">
        <w:t xml:space="preserve">, </w:t>
      </w:r>
      <w:r>
        <w:t>д</w:t>
      </w:r>
      <w:r w:rsidRPr="00782382">
        <w:t>.э.н., доцент</w:t>
      </w:r>
      <w:r>
        <w:t>, профессор</w:t>
      </w:r>
      <w:r w:rsidRPr="00782382">
        <w:t xml:space="preserve"> департамента корпоративных финансов и корпоративного управления факультета Экономики и бизнеса</w:t>
      </w:r>
    </w:p>
    <w:p w14:paraId="28BBB2D9" w14:textId="77777777" w:rsidR="00EB6CA6" w:rsidRDefault="00AB4BC0">
      <w:pPr>
        <w:ind w:left="1260" w:firstLine="156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</w:p>
    <w:p w14:paraId="43C905AD" w14:textId="77777777" w:rsidR="00EB6CA6" w:rsidRDefault="00EB6CA6">
      <w:pPr>
        <w:rPr>
          <w:sz w:val="28"/>
          <w:szCs w:val="28"/>
        </w:rPr>
      </w:pPr>
    </w:p>
    <w:p w14:paraId="11EB8555" w14:textId="77777777" w:rsidR="00EB6CA6" w:rsidRDefault="00AB4BC0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Федотова М.А., Гусев А.А. </w:t>
      </w:r>
    </w:p>
    <w:p w14:paraId="1366CC4C" w14:textId="34396795" w:rsidR="00EB6CA6" w:rsidRDefault="00AB4BC0">
      <w:pPr>
        <w:pStyle w:val="Normal1"/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Инструменты и технологии поведенческих финансов</w:t>
      </w:r>
      <w:r>
        <w:rPr>
          <w:sz w:val="28"/>
          <w:szCs w:val="28"/>
        </w:rPr>
        <w:t>: Рабочая программа дисциплины для студентов, обучающихся по направлению подготовки 38.04.01 «Экономика», направленность программы магистратуры «</w:t>
      </w:r>
      <w:r w:rsidR="001E7692">
        <w:rPr>
          <w:sz w:val="28"/>
          <w:szCs w:val="28"/>
        </w:rPr>
        <w:t>Финансовые технологии в бизнесе</w:t>
      </w:r>
      <w:r>
        <w:rPr>
          <w:sz w:val="28"/>
          <w:szCs w:val="28"/>
        </w:rPr>
        <w:t>»</w:t>
      </w:r>
      <w:r w:rsidR="001E7692">
        <w:rPr>
          <w:sz w:val="28"/>
          <w:szCs w:val="28"/>
        </w:rPr>
        <w:t>.</w:t>
      </w:r>
      <w:r>
        <w:rPr>
          <w:sz w:val="28"/>
          <w:szCs w:val="28"/>
        </w:rPr>
        <w:t xml:space="preserve"> - М.: Финансовый университет, департамент корпоративных финансов и корпоративного управления </w:t>
      </w:r>
      <w:r w:rsidR="001E7692">
        <w:rPr>
          <w:sz w:val="28"/>
          <w:szCs w:val="28"/>
        </w:rPr>
        <w:t>ф</w:t>
      </w:r>
      <w:r>
        <w:rPr>
          <w:sz w:val="28"/>
          <w:szCs w:val="28"/>
        </w:rPr>
        <w:t xml:space="preserve">акультета </w:t>
      </w:r>
      <w:r w:rsidR="001E7692">
        <w:rPr>
          <w:sz w:val="28"/>
          <w:szCs w:val="28"/>
        </w:rPr>
        <w:t>Э</w:t>
      </w:r>
      <w:r>
        <w:rPr>
          <w:sz w:val="28"/>
          <w:szCs w:val="28"/>
        </w:rPr>
        <w:t>кономики и бизнеса, 202</w:t>
      </w:r>
      <w:r w:rsidR="008B4105">
        <w:rPr>
          <w:sz w:val="28"/>
          <w:szCs w:val="28"/>
        </w:rPr>
        <w:t>3</w:t>
      </w:r>
      <w:r>
        <w:rPr>
          <w:sz w:val="28"/>
          <w:szCs w:val="28"/>
        </w:rPr>
        <w:t>. — 3</w:t>
      </w:r>
      <w:r w:rsidR="00AE5484">
        <w:rPr>
          <w:sz w:val="28"/>
          <w:szCs w:val="28"/>
        </w:rPr>
        <w:t>5</w:t>
      </w:r>
      <w:r>
        <w:rPr>
          <w:sz w:val="28"/>
          <w:szCs w:val="28"/>
        </w:rPr>
        <w:t>с.</w:t>
      </w:r>
    </w:p>
    <w:p w14:paraId="69B83ED9" w14:textId="77777777" w:rsidR="00EB6CA6" w:rsidRDefault="00EB6CA6">
      <w:pPr>
        <w:ind w:firstLine="540"/>
        <w:jc w:val="both"/>
        <w:rPr>
          <w:sz w:val="28"/>
          <w:szCs w:val="28"/>
        </w:rPr>
      </w:pPr>
    </w:p>
    <w:p w14:paraId="5C4FF05C" w14:textId="77777777" w:rsidR="00EB6CA6" w:rsidRDefault="00EB6CA6">
      <w:pPr>
        <w:pStyle w:val="Normal1"/>
        <w:ind w:firstLine="540"/>
        <w:jc w:val="both"/>
        <w:rPr>
          <w:sz w:val="24"/>
          <w:szCs w:val="24"/>
        </w:rPr>
      </w:pPr>
    </w:p>
    <w:p w14:paraId="3B7C98C0" w14:textId="77777777" w:rsidR="001E7692" w:rsidRPr="00440D51" w:rsidRDefault="001E7692" w:rsidP="001E7692">
      <w:pPr>
        <w:tabs>
          <w:tab w:val="left" w:pos="709"/>
          <w:tab w:val="left" w:pos="993"/>
        </w:tabs>
        <w:ind w:firstLine="567"/>
        <w:jc w:val="both"/>
      </w:pPr>
      <w:r w:rsidRPr="00440D51">
        <w:t xml:space="preserve">Рабочая программа дисциплины </w:t>
      </w:r>
      <w:r w:rsidRPr="00440D51">
        <w:rPr>
          <w:spacing w:val="-2"/>
        </w:rPr>
        <w:t>содержит</w:t>
      </w:r>
      <w:r w:rsidRPr="00440D51">
        <w:t xml:space="preserve"> требования к результатам освоения дисциплины, программу, тематику практических и семинарских занятий и их проведения, формы самостоятельной работы, контрольные вопросы и систему оценивания, учебно-методическое обеспечение дисциплины. </w:t>
      </w:r>
    </w:p>
    <w:p w14:paraId="779E9ADC" w14:textId="77777777" w:rsidR="00EB6CA6" w:rsidRDefault="00EB6CA6">
      <w:pPr>
        <w:ind w:firstLine="540"/>
        <w:jc w:val="both"/>
        <w:rPr>
          <w:sz w:val="28"/>
          <w:szCs w:val="28"/>
        </w:rPr>
      </w:pPr>
    </w:p>
    <w:p w14:paraId="1AA7F299" w14:textId="77777777" w:rsidR="00EB6CA6" w:rsidRDefault="00EB6CA6">
      <w:pPr>
        <w:ind w:firstLine="539"/>
        <w:jc w:val="both"/>
        <w:rPr>
          <w:sz w:val="28"/>
          <w:szCs w:val="28"/>
        </w:rPr>
      </w:pPr>
    </w:p>
    <w:p w14:paraId="381287C3" w14:textId="77777777" w:rsidR="00EB6CA6" w:rsidRDefault="00EB6CA6">
      <w:pPr>
        <w:jc w:val="center"/>
        <w:rPr>
          <w:i/>
          <w:sz w:val="28"/>
          <w:szCs w:val="28"/>
        </w:rPr>
      </w:pPr>
    </w:p>
    <w:p w14:paraId="39EF15D0" w14:textId="77777777" w:rsidR="00EB6CA6" w:rsidRDefault="00AB4BC0">
      <w:pPr>
        <w:pStyle w:val="Normal1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Федотова Марина Алексеевна</w:t>
      </w:r>
    </w:p>
    <w:p w14:paraId="24249B77" w14:textId="77777777" w:rsidR="00EB6CA6" w:rsidRDefault="00AB4BC0">
      <w:pPr>
        <w:pStyle w:val="Normal1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Гусев Андрей Алексеевич</w:t>
      </w:r>
    </w:p>
    <w:p w14:paraId="2B6CE1F9" w14:textId="77777777" w:rsidR="00EB6CA6" w:rsidRDefault="00EB6CA6">
      <w:pPr>
        <w:jc w:val="center"/>
        <w:rPr>
          <w:b/>
          <w:sz w:val="28"/>
          <w:szCs w:val="28"/>
        </w:rPr>
      </w:pPr>
    </w:p>
    <w:p w14:paraId="0B25DAB6" w14:textId="77777777" w:rsidR="00EB6CA6" w:rsidRDefault="00AB4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Инструменты и технологии поведенческих финансов</w:t>
      </w:r>
    </w:p>
    <w:p w14:paraId="46443602" w14:textId="77777777" w:rsidR="00EB6CA6" w:rsidRDefault="00EB6CA6">
      <w:pPr>
        <w:jc w:val="center"/>
        <w:rPr>
          <w:b/>
          <w:sz w:val="28"/>
          <w:szCs w:val="28"/>
        </w:rPr>
      </w:pPr>
    </w:p>
    <w:p w14:paraId="41D8C5EA" w14:textId="77777777" w:rsidR="00EB6CA6" w:rsidRDefault="00AB4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342D7E05" w14:textId="77777777" w:rsidR="00EB6CA6" w:rsidRDefault="00EB6CA6">
      <w:pPr>
        <w:shd w:val="clear" w:color="auto" w:fill="FFFFFF"/>
        <w:tabs>
          <w:tab w:val="left" w:pos="4291"/>
        </w:tabs>
        <w:jc w:val="center"/>
      </w:pPr>
    </w:p>
    <w:p w14:paraId="504861C1" w14:textId="77777777" w:rsidR="00EB6CA6" w:rsidRDefault="00EB6CA6">
      <w:pPr>
        <w:shd w:val="clear" w:color="auto" w:fill="FFFFFF"/>
        <w:tabs>
          <w:tab w:val="left" w:pos="4291"/>
        </w:tabs>
        <w:jc w:val="center"/>
      </w:pPr>
    </w:p>
    <w:p w14:paraId="03DAFE16" w14:textId="77777777" w:rsidR="00EB6CA6" w:rsidRDefault="00EB6CA6">
      <w:pPr>
        <w:shd w:val="clear" w:color="auto" w:fill="FFFFFF"/>
        <w:ind w:firstLine="318"/>
        <w:jc w:val="center"/>
        <w:rPr>
          <w:color w:val="000000"/>
          <w:spacing w:val="-2"/>
        </w:rPr>
      </w:pPr>
    </w:p>
    <w:p w14:paraId="035244B9" w14:textId="77777777" w:rsidR="00EB6CA6" w:rsidRDefault="00EB6CA6">
      <w:pPr>
        <w:shd w:val="clear" w:color="auto" w:fill="FFFFFF"/>
        <w:ind w:firstLine="318"/>
        <w:jc w:val="center"/>
      </w:pPr>
    </w:p>
    <w:p w14:paraId="06231F90" w14:textId="77777777" w:rsidR="00EB6CA6" w:rsidRDefault="00AB4BC0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  <w:r>
        <w:rPr>
          <w:iCs/>
          <w:color w:val="000000"/>
          <w:spacing w:val="-2"/>
        </w:rPr>
        <w:t xml:space="preserve">                        </w:t>
      </w:r>
    </w:p>
    <w:p w14:paraId="0C7E8D31" w14:textId="77777777" w:rsidR="00EB6CA6" w:rsidRDefault="00EB6CA6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</w:p>
    <w:p w14:paraId="6DFB4BE8" w14:textId="77777777" w:rsidR="00EB6CA6" w:rsidRDefault="00AB4BC0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  <w:r>
        <w:rPr>
          <w:iCs/>
          <w:color w:val="000000"/>
          <w:spacing w:val="-2"/>
        </w:rPr>
        <w:t xml:space="preserve">    </w:t>
      </w:r>
    </w:p>
    <w:p w14:paraId="5C9C004A" w14:textId="77777777" w:rsidR="00EB6CA6" w:rsidRDefault="00EB6CA6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</w:p>
    <w:p w14:paraId="67C3F750" w14:textId="77777777" w:rsidR="00EB6CA6" w:rsidRDefault="00EB6CA6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</w:p>
    <w:p w14:paraId="63F3AF7F" w14:textId="77777777" w:rsidR="00EB6CA6" w:rsidRDefault="00EB6CA6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</w:p>
    <w:p w14:paraId="16A08982" w14:textId="77777777" w:rsidR="00EB6CA6" w:rsidRDefault="00AB4BC0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  <w:r>
        <w:rPr>
          <w:iCs/>
          <w:color w:val="000000"/>
          <w:spacing w:val="-2"/>
        </w:rPr>
        <w:t xml:space="preserve">  </w:t>
      </w:r>
    </w:p>
    <w:p w14:paraId="27C8090F" w14:textId="77777777" w:rsidR="00EB6CA6" w:rsidRDefault="00EB6CA6">
      <w:pPr>
        <w:shd w:val="clear" w:color="auto" w:fill="FFFFFF"/>
        <w:ind w:left="2074" w:right="538" w:hanging="1181"/>
        <w:jc w:val="center"/>
        <w:rPr>
          <w:iCs/>
          <w:color w:val="000000"/>
          <w:spacing w:val="-2"/>
        </w:rPr>
      </w:pPr>
    </w:p>
    <w:p w14:paraId="40104D34" w14:textId="0B5FF6AC" w:rsidR="00EB6CA6" w:rsidRPr="00055950" w:rsidRDefault="00AB4BC0">
      <w:pPr>
        <w:shd w:val="clear" w:color="auto" w:fill="FFFFFF"/>
        <w:ind w:hanging="1181"/>
        <w:jc w:val="center"/>
        <w:rPr>
          <w:iCs/>
          <w:color w:val="000000"/>
          <w:spacing w:val="-2"/>
          <w:sz w:val="28"/>
          <w:szCs w:val="28"/>
        </w:rPr>
      </w:pPr>
      <w:r>
        <w:rPr>
          <w:iCs/>
          <w:color w:val="000000"/>
          <w:spacing w:val="-2"/>
          <w:sz w:val="28"/>
          <w:szCs w:val="28"/>
        </w:rPr>
        <w:t xml:space="preserve">                                                                            © Федотова М.А., Гусев А.А., 202</w:t>
      </w:r>
      <w:r w:rsidR="00055950" w:rsidRPr="00055950">
        <w:rPr>
          <w:iCs/>
          <w:color w:val="000000"/>
          <w:spacing w:val="-2"/>
          <w:sz w:val="28"/>
          <w:szCs w:val="28"/>
        </w:rPr>
        <w:t>3</w:t>
      </w:r>
    </w:p>
    <w:p w14:paraId="4C6EAC0A" w14:textId="7FB0232E" w:rsidR="00EB6CA6" w:rsidRPr="00055950" w:rsidRDefault="00AB4BC0">
      <w:pPr>
        <w:tabs>
          <w:tab w:val="left" w:pos="5550"/>
        </w:tabs>
        <w:rPr>
          <w:color w:val="000000"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              </w:t>
      </w:r>
      <w:r>
        <w:rPr>
          <w:iCs/>
          <w:color w:val="000000"/>
          <w:spacing w:val="-2"/>
          <w:sz w:val="28"/>
          <w:szCs w:val="28"/>
        </w:rPr>
        <w:t xml:space="preserve">© </w:t>
      </w:r>
      <w:r>
        <w:rPr>
          <w:color w:val="000000"/>
          <w:sz w:val="28"/>
          <w:szCs w:val="28"/>
        </w:rPr>
        <w:t>Финансовый университет, 202</w:t>
      </w:r>
      <w:r w:rsidR="00055950">
        <w:rPr>
          <w:color w:val="000000"/>
          <w:sz w:val="28"/>
          <w:szCs w:val="28"/>
          <w:lang w:val="en-US"/>
        </w:rPr>
        <w:t>3</w:t>
      </w:r>
    </w:p>
    <w:p w14:paraId="7AA13EFA" w14:textId="54FAD6B0" w:rsidR="00EB6CA6" w:rsidRDefault="00AB4BC0" w:rsidP="001E7692">
      <w:pPr>
        <w:jc w:val="center"/>
        <w:rPr>
          <w:b/>
          <w:sz w:val="28"/>
          <w:szCs w:val="28"/>
        </w:rPr>
      </w:pPr>
      <w:r>
        <w:br w:type="page"/>
      </w:r>
      <w:r>
        <w:rPr>
          <w:b/>
          <w:sz w:val="28"/>
          <w:szCs w:val="28"/>
        </w:rPr>
        <w:lastRenderedPageBreak/>
        <w:t>Содержание</w:t>
      </w:r>
    </w:p>
    <w:p w14:paraId="360AF00F" w14:textId="77777777" w:rsidR="000928BC" w:rsidRDefault="000928BC" w:rsidP="001E7692">
      <w:pPr>
        <w:jc w:val="center"/>
        <w:rPr>
          <w:b/>
          <w:sz w:val="28"/>
          <w:szCs w:val="28"/>
        </w:rPr>
      </w:pPr>
    </w:p>
    <w:sdt>
      <w:sdtPr>
        <w:rPr>
          <w:rFonts w:ascii="Calibri" w:eastAsia="Times New Roman" w:hAnsi="Calibri" w:cs="Times New Roman"/>
          <w:color w:val="auto"/>
          <w:sz w:val="22"/>
          <w:szCs w:val="22"/>
          <w:lang w:eastAsia="en-US"/>
        </w:rPr>
        <w:id w:val="1387727801"/>
        <w:docPartObj>
          <w:docPartGallery w:val="Table of Contents"/>
          <w:docPartUnique/>
        </w:docPartObj>
      </w:sdtPr>
      <w:sdtEndPr/>
      <w:sdtContent>
        <w:p w14:paraId="16FA00D9" w14:textId="77777777" w:rsidR="00EB6CA6" w:rsidRDefault="00EB6CA6">
          <w:pPr>
            <w:pStyle w:val="afb"/>
            <w:spacing w:before="0" w:line="24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6C4BE430" w14:textId="17D2BD5A" w:rsidR="001B3659" w:rsidRPr="001B3659" w:rsidRDefault="00AB4BC0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1B3659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1B3659">
            <w:rPr>
              <w:rFonts w:ascii="Times New Roman" w:hAnsi="Times New Roman"/>
              <w:webHidden/>
              <w:sz w:val="28"/>
              <w:szCs w:val="28"/>
            </w:rPr>
            <w:instrText>TOC \z \o "1-3" \u \h</w:instrText>
          </w:r>
          <w:r w:rsidRPr="001B3659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50852012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1. Наименование дисциплины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_Toc150852012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7E0557" w14:textId="256B2B00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3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_Toc150852013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4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9FB6D8" w14:textId="69FD7847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4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_Toc150852014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3646F2" w14:textId="54BF0C84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5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_Toc150852015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4CA0E3" w14:textId="5B433E53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6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_Toc150852016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C4D851" w14:textId="46BDE76C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7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5.1. Содержание дисциплины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_Toc150852017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AB6994" w14:textId="5C9A02EF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8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5.2 Учебно-тематический план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_Toc150852018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9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CFE178C" w14:textId="1D4D0A39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19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_Toc150852019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DA4C53" w14:textId="7300642C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0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_Toc150852020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3AEC64C" w14:textId="0877DB1F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1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_Toc150852021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FA29A7" w14:textId="0D77F681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2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_Toc150852022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13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CAF8D" w14:textId="66D750F6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3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_Toc150852023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187A3CA" w14:textId="46FB196B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4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_Toc150852024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A3680E" w14:textId="03F5B9F6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5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_Toc150852025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30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DBBB9A" w14:textId="66286915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6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_Toc150852026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32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B8C69B" w14:textId="37D31E89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7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_Toc150852027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A802FA" w14:textId="7C095A91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8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_Toc150852028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86DC0F" w14:textId="10B8B3E6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29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_Toc150852029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B4D783" w14:textId="08F72977" w:rsidR="001B3659" w:rsidRPr="001B3659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hyperlink w:anchor="_Toc150852030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_Toc150852030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F0DC79" w14:textId="18AC5FF4" w:rsidR="00EB6CA6" w:rsidRDefault="00965198" w:rsidP="001B3659">
          <w:pPr>
            <w:pStyle w:val="12"/>
            <w:tabs>
              <w:tab w:val="clear" w:pos="8365"/>
              <w:tab w:val="right" w:leader="dot" w:pos="9638"/>
            </w:tabs>
            <w:spacing w:after="0" w:line="240" w:lineRule="auto"/>
            <w:jc w:val="both"/>
            <w:rPr>
              <w:rFonts w:ascii="Times New Roman" w:eastAsiaTheme="minorEastAsia" w:hAnsi="Times New Roman"/>
              <w:sz w:val="28"/>
              <w:szCs w:val="28"/>
              <w:lang w:eastAsia="ru-RU"/>
            </w:rPr>
          </w:pPr>
          <w:hyperlink w:anchor="_Toc150852031" w:history="1">
            <w:r w:rsidR="001B3659" w:rsidRPr="001B3659">
              <w:rPr>
                <w:rStyle w:val="aff"/>
                <w:rFonts w:ascii="Times New Roman" w:eastAsia="Calibri" w:hAnsi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_Toc150852031 \h </w:instrTex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AE548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35</w:t>
            </w:r>
            <w:r w:rsidR="001B3659" w:rsidRPr="001B365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AB4BC0" w:rsidRPr="001B3659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14:paraId="6F470970" w14:textId="77777777" w:rsidR="00EB6CA6" w:rsidRDefault="00EB6CA6">
      <w:pPr>
        <w:jc w:val="both"/>
        <w:rPr>
          <w:b/>
          <w:bCs/>
        </w:rPr>
      </w:pPr>
    </w:p>
    <w:p w14:paraId="1341F4B8" w14:textId="77777777" w:rsidR="00EB6CA6" w:rsidRDefault="00EB6CA6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</w:p>
    <w:p w14:paraId="6455E107" w14:textId="5A7F62FB" w:rsidR="00EB6CA6" w:rsidRDefault="00EB6CA6"/>
    <w:p w14:paraId="64051B5C" w14:textId="436A5914" w:rsidR="000928BC" w:rsidRDefault="000928BC"/>
    <w:p w14:paraId="61E82B68" w14:textId="00D59887" w:rsidR="000928BC" w:rsidRDefault="000928BC"/>
    <w:p w14:paraId="1D492E77" w14:textId="4F4B5543" w:rsidR="000928BC" w:rsidRDefault="000928BC"/>
    <w:p w14:paraId="1812BFDD" w14:textId="77777777" w:rsidR="000928BC" w:rsidRDefault="000928BC"/>
    <w:p w14:paraId="0E5AC6D1" w14:textId="77777777" w:rsidR="00EB6CA6" w:rsidRDefault="00AB4BC0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 </w:t>
      </w:r>
      <w:bookmarkStart w:id="1" w:name="_Toc150852012"/>
      <w:r>
        <w:rPr>
          <w:rFonts w:ascii="Times New Roman" w:hAnsi="Times New Roman"/>
          <w:color w:val="auto"/>
        </w:rPr>
        <w:t>1. Наименование дисциплины</w:t>
      </w:r>
      <w:bookmarkEnd w:id="1"/>
    </w:p>
    <w:p w14:paraId="4B8A060F" w14:textId="77777777" w:rsidR="00EB6CA6" w:rsidRDefault="00AB4BC0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TimesNewRomanPS-BoldMT"/>
          <w:sz w:val="28"/>
          <w:szCs w:val="28"/>
        </w:rPr>
        <w:t xml:space="preserve">Инструменты и технологии поведенческих финансов  </w:t>
      </w:r>
    </w:p>
    <w:p w14:paraId="091747E4" w14:textId="77777777" w:rsidR="00EB6CA6" w:rsidRDefault="00AB4BC0">
      <w:pPr>
        <w:pStyle w:val="1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" w:name="_Toc150852013"/>
      <w:r>
        <w:rPr>
          <w:rFonts w:ascii="Times New Roman" w:hAnsi="Times New Roman"/>
          <w:color w:val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e"/>
        <w:tblW w:w="9918" w:type="dxa"/>
        <w:tblLayout w:type="fixed"/>
        <w:tblLook w:val="04A0" w:firstRow="1" w:lastRow="0" w:firstColumn="1" w:lastColumn="0" w:noHBand="0" w:noVBand="1"/>
      </w:tblPr>
      <w:tblGrid>
        <w:gridCol w:w="1129"/>
        <w:gridCol w:w="2158"/>
        <w:gridCol w:w="2198"/>
        <w:gridCol w:w="4433"/>
      </w:tblGrid>
      <w:tr w:rsidR="00EB6CA6" w:rsidRPr="006737FD" w14:paraId="61C163C3" w14:textId="77777777" w:rsidTr="001B3659">
        <w:tc>
          <w:tcPr>
            <w:tcW w:w="1129" w:type="dxa"/>
            <w:noWrap/>
          </w:tcPr>
          <w:p w14:paraId="5D2DB285" w14:textId="77777777" w:rsidR="00EB6CA6" w:rsidRPr="006737FD" w:rsidRDefault="00AB4BC0" w:rsidP="006737F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Код компетенции</w:t>
            </w:r>
          </w:p>
        </w:tc>
        <w:tc>
          <w:tcPr>
            <w:tcW w:w="2158" w:type="dxa"/>
            <w:noWrap/>
          </w:tcPr>
          <w:p w14:paraId="3D26771A" w14:textId="77777777" w:rsidR="00EB6CA6" w:rsidRPr="006737FD" w:rsidRDefault="00AB4BC0" w:rsidP="006737F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Наименование компетенции</w:t>
            </w:r>
          </w:p>
        </w:tc>
        <w:tc>
          <w:tcPr>
            <w:tcW w:w="2198" w:type="dxa"/>
            <w:noWrap/>
          </w:tcPr>
          <w:p w14:paraId="07B3F1AC" w14:textId="77777777" w:rsidR="00EB6CA6" w:rsidRPr="006737FD" w:rsidRDefault="00AB4BC0" w:rsidP="006737F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Индикаторы достижения компетенции</w:t>
            </w:r>
          </w:p>
        </w:tc>
        <w:tc>
          <w:tcPr>
            <w:tcW w:w="4433" w:type="dxa"/>
            <w:noWrap/>
          </w:tcPr>
          <w:p w14:paraId="1D4B0311" w14:textId="77777777" w:rsidR="00EB6CA6" w:rsidRPr="006737FD" w:rsidRDefault="00AB4BC0" w:rsidP="006737F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B6CA6" w:rsidRPr="006737FD" w14:paraId="0A0E8996" w14:textId="77777777" w:rsidTr="001B3659">
        <w:tc>
          <w:tcPr>
            <w:tcW w:w="1129" w:type="dxa"/>
            <w:vMerge w:val="restart"/>
            <w:noWrap/>
          </w:tcPr>
          <w:p w14:paraId="531D1FB5" w14:textId="77777777" w:rsidR="00EB6CA6" w:rsidRPr="006737FD" w:rsidRDefault="00AB4BC0">
            <w:pPr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ПКН-4</w:t>
            </w:r>
          </w:p>
        </w:tc>
        <w:tc>
          <w:tcPr>
            <w:tcW w:w="2158" w:type="dxa"/>
            <w:vMerge w:val="restart"/>
            <w:noWrap/>
          </w:tcPr>
          <w:p w14:paraId="1F5643DD" w14:textId="77777777" w:rsidR="00EB6CA6" w:rsidRPr="006737FD" w:rsidRDefault="00AB4BC0">
            <w:pPr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  <w:color w:val="000000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198" w:type="dxa"/>
            <w:noWrap/>
          </w:tcPr>
          <w:p w14:paraId="4B763858" w14:textId="77777777" w:rsidR="00EB6CA6" w:rsidRPr="006737FD" w:rsidRDefault="00AB4BC0">
            <w:pPr>
              <w:rPr>
                <w:rFonts w:ascii="Times New Roman" w:eastAsia="Calibri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4433" w:type="dxa"/>
            <w:noWrap/>
          </w:tcPr>
          <w:p w14:paraId="115C779D" w14:textId="77777777" w:rsidR="00EB6CA6" w:rsidRPr="006737FD" w:rsidRDefault="00AB4BC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</w:rPr>
            </w:pPr>
            <w:r w:rsidRPr="006737FD">
              <w:rPr>
                <w:rFonts w:ascii="Times New Roman" w:eastAsia="Calibri" w:hAnsi="Times New Roman" w:cs="Times New Roman"/>
                <w:b/>
              </w:rPr>
              <w:t xml:space="preserve">Знать – </w:t>
            </w:r>
            <w:r w:rsidRPr="006737FD">
              <w:rPr>
                <w:rFonts w:ascii="Times New Roman" w:eastAsia="Calibri" w:hAnsi="Times New Roman" w:cs="Times New Roman"/>
                <w:bCs/>
              </w:rPr>
              <w:t>теорию факторов риска в условиях неопределенности</w:t>
            </w:r>
          </w:p>
          <w:p w14:paraId="23658E3D" w14:textId="668A33E7" w:rsidR="00EB6CA6" w:rsidRPr="006737FD" w:rsidRDefault="00AB4BC0" w:rsidP="00C46A1F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  <w:b/>
              </w:rPr>
              <w:t>Уметь -</w:t>
            </w:r>
            <w:r w:rsidRPr="006737FD">
              <w:rPr>
                <w:rFonts w:ascii="Times New Roman" w:eastAsia="Calibri" w:hAnsi="Times New Roman" w:cs="Times New Roman"/>
              </w:rPr>
              <w:t xml:space="preserve"> настраивать инструментарий поведенческих финансов в зависимости от сложности проекта, его отраслевой принадлежности и условий его реализации, согласовывать результаты вычислений с результатами работ профессиональных программ в сфере проектного финансирования (Аль</w:t>
            </w:r>
            <w:r w:rsidR="00C46A1F">
              <w:rPr>
                <w:rFonts w:ascii="Times New Roman" w:eastAsia="Calibri" w:hAnsi="Times New Roman" w:cs="Times New Roman"/>
              </w:rPr>
              <w:t>т-Инве</w:t>
            </w:r>
            <w:r w:rsidR="004802E3">
              <w:rPr>
                <w:rFonts w:ascii="Times New Roman" w:eastAsia="Calibri" w:hAnsi="Times New Roman" w:cs="Times New Roman"/>
              </w:rPr>
              <w:t>с</w:t>
            </w:r>
            <w:r w:rsidR="00C46A1F">
              <w:rPr>
                <w:rFonts w:ascii="Times New Roman" w:eastAsia="Calibri" w:hAnsi="Times New Roman" w:cs="Times New Roman"/>
              </w:rPr>
              <w:t>т,</w:t>
            </w:r>
            <w:r w:rsidRPr="006737FD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6737FD">
              <w:rPr>
                <w:rFonts w:ascii="Times New Roman" w:eastAsia="Calibri" w:hAnsi="Times New Roman" w:cs="Times New Roman"/>
              </w:rPr>
              <w:t>Проджект</w:t>
            </w:r>
            <w:proofErr w:type="spellEnd"/>
            <w:r w:rsidR="00C46A1F">
              <w:rPr>
                <w:rFonts w:ascii="Times New Roman" w:eastAsia="Calibri" w:hAnsi="Times New Roman" w:cs="Times New Roman"/>
              </w:rPr>
              <w:t xml:space="preserve"> </w:t>
            </w:r>
            <w:r w:rsidRPr="006737FD">
              <w:rPr>
                <w:rFonts w:ascii="Times New Roman" w:eastAsia="Calibri" w:hAnsi="Times New Roman" w:cs="Times New Roman"/>
              </w:rPr>
              <w:t>Эксперт).</w:t>
            </w:r>
          </w:p>
        </w:tc>
      </w:tr>
      <w:tr w:rsidR="00EB6CA6" w:rsidRPr="006737FD" w14:paraId="0F3B26C8" w14:textId="77777777" w:rsidTr="001B3659">
        <w:tc>
          <w:tcPr>
            <w:tcW w:w="1129" w:type="dxa"/>
            <w:vMerge/>
            <w:noWrap/>
            <w:vAlign w:val="center"/>
          </w:tcPr>
          <w:p w14:paraId="6AC107A5" w14:textId="77777777" w:rsidR="00EB6CA6" w:rsidRPr="006737FD" w:rsidRDefault="00EB6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  <w:noWrap/>
            <w:vAlign w:val="center"/>
          </w:tcPr>
          <w:p w14:paraId="0A4F4213" w14:textId="77777777" w:rsidR="00EB6CA6" w:rsidRPr="006737FD" w:rsidRDefault="00EB6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98" w:type="dxa"/>
            <w:noWrap/>
          </w:tcPr>
          <w:p w14:paraId="1DA6936B" w14:textId="77777777" w:rsidR="00EB6CA6" w:rsidRPr="006737FD" w:rsidRDefault="00AB4BC0">
            <w:pPr>
              <w:rPr>
                <w:rFonts w:ascii="Times New Roman" w:eastAsia="Calibri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433" w:type="dxa"/>
            <w:noWrap/>
          </w:tcPr>
          <w:p w14:paraId="1A723269" w14:textId="77777777" w:rsidR="00EB6CA6" w:rsidRPr="006737FD" w:rsidRDefault="00AB4BC0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</w:rPr>
            </w:pPr>
            <w:r w:rsidRPr="006737FD">
              <w:rPr>
                <w:rFonts w:ascii="Times New Roman" w:eastAsia="Calibri" w:hAnsi="Times New Roman" w:cs="Times New Roman"/>
                <w:b/>
              </w:rPr>
              <w:t xml:space="preserve">Знать – </w:t>
            </w:r>
            <w:r w:rsidRPr="006737FD">
              <w:rPr>
                <w:rFonts w:ascii="Times New Roman" w:eastAsia="Calibri" w:hAnsi="Times New Roman" w:cs="Times New Roman"/>
              </w:rPr>
              <w:t xml:space="preserve">инструменты поведенческих финансов, используемые при оценке эффективности проектов. </w:t>
            </w:r>
          </w:p>
          <w:p w14:paraId="2A04A503" w14:textId="7FDC5FF0" w:rsidR="00EB6CA6" w:rsidRPr="006737FD" w:rsidRDefault="00AB4BC0" w:rsidP="00C46A1F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  <w:b/>
              </w:rPr>
              <w:t>Уметь –</w:t>
            </w:r>
            <w:r w:rsidRPr="006737FD">
              <w:rPr>
                <w:rFonts w:ascii="Times New Roman" w:eastAsia="Calibri" w:hAnsi="Times New Roman" w:cs="Times New Roman"/>
              </w:rPr>
              <w:t xml:space="preserve"> применять инструментарий поведенческих финансов в зависимости от сложности проекта, его отраслевой принадлежности и условий его реализации, согласовывать результаты вычислений с результатами работ профессиональных программ в сфере проектного финансирования (Аль</w:t>
            </w:r>
            <w:r w:rsidR="00C46A1F">
              <w:rPr>
                <w:rFonts w:ascii="Times New Roman" w:eastAsia="Calibri" w:hAnsi="Times New Roman" w:cs="Times New Roman"/>
              </w:rPr>
              <w:t>т-Инве</w:t>
            </w:r>
            <w:r w:rsidR="004802E3">
              <w:rPr>
                <w:rFonts w:ascii="Times New Roman" w:eastAsia="Calibri" w:hAnsi="Times New Roman" w:cs="Times New Roman"/>
              </w:rPr>
              <w:t>с</w:t>
            </w:r>
            <w:r w:rsidR="00C46A1F">
              <w:rPr>
                <w:rFonts w:ascii="Times New Roman" w:eastAsia="Calibri" w:hAnsi="Times New Roman" w:cs="Times New Roman"/>
              </w:rPr>
              <w:t xml:space="preserve">т, </w:t>
            </w:r>
            <w:proofErr w:type="spellStart"/>
            <w:r w:rsidR="00C46A1F">
              <w:rPr>
                <w:rFonts w:ascii="Times New Roman" w:eastAsia="Calibri" w:hAnsi="Times New Roman" w:cs="Times New Roman"/>
              </w:rPr>
              <w:t>Проджект</w:t>
            </w:r>
            <w:proofErr w:type="spellEnd"/>
            <w:r w:rsidR="00C46A1F">
              <w:rPr>
                <w:rFonts w:ascii="Times New Roman" w:eastAsia="Calibri" w:hAnsi="Times New Roman" w:cs="Times New Roman"/>
              </w:rPr>
              <w:t xml:space="preserve"> </w:t>
            </w:r>
            <w:r w:rsidRPr="006737FD">
              <w:rPr>
                <w:rFonts w:ascii="Times New Roman" w:eastAsia="Calibri" w:hAnsi="Times New Roman" w:cs="Times New Roman"/>
              </w:rPr>
              <w:t>Эксперт).</w:t>
            </w:r>
          </w:p>
        </w:tc>
      </w:tr>
      <w:tr w:rsidR="00EB6CA6" w:rsidRPr="006737FD" w14:paraId="0F8784C4" w14:textId="77777777" w:rsidTr="001B3659">
        <w:tc>
          <w:tcPr>
            <w:tcW w:w="1129" w:type="dxa"/>
            <w:vMerge w:val="restart"/>
            <w:noWrap/>
          </w:tcPr>
          <w:p w14:paraId="6B4B6D18" w14:textId="20E69D96" w:rsidR="00EB6CA6" w:rsidRPr="006737FD" w:rsidRDefault="001E7692">
            <w:pPr>
              <w:rPr>
                <w:rFonts w:ascii="Times New Roman" w:hAnsi="Times New Roman" w:cs="Times New Roman"/>
              </w:rPr>
            </w:pPr>
            <w:r w:rsidRPr="006737FD">
              <w:rPr>
                <w:rFonts w:ascii="Times New Roman" w:eastAsia="Calibri" w:hAnsi="Times New Roman" w:cs="Times New Roman"/>
              </w:rPr>
              <w:t>ПК-5</w:t>
            </w:r>
          </w:p>
        </w:tc>
        <w:tc>
          <w:tcPr>
            <w:tcW w:w="2158" w:type="dxa"/>
            <w:vMerge w:val="restart"/>
            <w:noWrap/>
          </w:tcPr>
          <w:p w14:paraId="4B775CCC" w14:textId="77777777" w:rsidR="001E7692" w:rsidRPr="006737FD" w:rsidRDefault="001E7692" w:rsidP="001E7692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Способность проектировать модели бизнеса, основанные на интеллектуальных </w:t>
            </w: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</w:t>
            </w: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-сервисах</w:t>
            </w:r>
            <w:r w:rsidRPr="00673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7A51287" w14:textId="6CEF7ACD" w:rsidR="00EB6CA6" w:rsidRPr="006737FD" w:rsidRDefault="00EB6CA6">
            <w:pPr>
              <w:pStyle w:val="afa"/>
              <w:widowControl w:val="0"/>
              <w:spacing w:after="0" w:line="240" w:lineRule="auto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198" w:type="dxa"/>
            <w:noWrap/>
          </w:tcPr>
          <w:p w14:paraId="22C49299" w14:textId="5085A2F8" w:rsidR="00EB6CA6" w:rsidRPr="006737FD" w:rsidRDefault="001E7692" w:rsidP="001E7692">
            <w:pPr>
              <w:pStyle w:val="Style2"/>
              <w:numPr>
                <w:ilvl w:val="0"/>
                <w:numId w:val="9"/>
              </w:num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6737FD">
              <w:rPr>
                <w:rStyle w:val="FontStyle12"/>
                <w:rFonts w:eastAsia="Calibri"/>
                <w:sz w:val="24"/>
                <w:szCs w:val="24"/>
              </w:rPr>
              <w:t xml:space="preserve">Моделирует бизнес-процессы в </w:t>
            </w:r>
            <w:r w:rsidRPr="006737FD">
              <w:rPr>
                <w:rStyle w:val="FontStyle12"/>
                <w:rFonts w:eastAsia="Calibri"/>
                <w:sz w:val="24"/>
                <w:szCs w:val="24"/>
                <w:lang w:val="en-US"/>
              </w:rPr>
              <w:t>IT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t>-системах.</w:t>
            </w:r>
          </w:p>
        </w:tc>
        <w:tc>
          <w:tcPr>
            <w:tcW w:w="4433" w:type="dxa"/>
            <w:noWrap/>
          </w:tcPr>
          <w:p w14:paraId="44B7334E" w14:textId="4D3D80F9" w:rsidR="00EB6CA6" w:rsidRPr="00B82DA0" w:rsidRDefault="006737FD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  <w:bCs/>
              </w:rPr>
            </w:pPr>
            <w:r w:rsidRPr="00B82DA0">
              <w:rPr>
                <w:rFonts w:ascii="Times New Roman" w:eastAsia="Calibri" w:hAnsi="Times New Roman" w:cs="Times New Roman"/>
                <w:b/>
              </w:rPr>
              <w:t>Знать –</w:t>
            </w:r>
            <w:r w:rsidR="00B82DA0" w:rsidRPr="00B82DA0">
              <w:rPr>
                <w:rFonts w:ascii="Times New Roman" w:eastAsia="Calibri" w:hAnsi="Times New Roman" w:cs="Times New Roman"/>
                <w:bCs/>
              </w:rPr>
              <w:t xml:space="preserve"> теорию моделирования</w:t>
            </w:r>
            <w:r w:rsidR="00B82DA0" w:rsidRPr="00B82DA0">
              <w:rPr>
                <w:bCs/>
              </w:rPr>
              <w:t xml:space="preserve"> </w:t>
            </w:r>
            <w:r w:rsidR="00B82DA0" w:rsidRPr="00B82DA0">
              <w:rPr>
                <w:rFonts w:ascii="Times New Roman" w:eastAsia="Calibri" w:hAnsi="Times New Roman" w:cs="Times New Roman"/>
                <w:bCs/>
              </w:rPr>
              <w:t>бизнес-процессы в IT-системах.</w:t>
            </w:r>
          </w:p>
          <w:p w14:paraId="1B045041" w14:textId="321918D7" w:rsidR="006737FD" w:rsidRPr="00B82DA0" w:rsidRDefault="006737FD">
            <w:pPr>
              <w:tabs>
                <w:tab w:val="left" w:pos="540"/>
              </w:tabs>
              <w:rPr>
                <w:rFonts w:ascii="Times New Roman" w:hAnsi="Times New Roman" w:cs="Times New Roman"/>
                <w:b/>
              </w:rPr>
            </w:pPr>
            <w:r w:rsidRPr="00B82DA0">
              <w:rPr>
                <w:rFonts w:ascii="Times New Roman" w:eastAsia="Calibri" w:hAnsi="Times New Roman" w:cs="Times New Roman"/>
                <w:b/>
              </w:rPr>
              <w:t>Уметь –</w:t>
            </w:r>
            <w:r w:rsidR="00C01E88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01E88" w:rsidRPr="00C01E88">
              <w:rPr>
                <w:rFonts w:ascii="Times New Roman" w:eastAsia="Calibri" w:hAnsi="Times New Roman" w:cs="Times New Roman"/>
                <w:bCs/>
              </w:rPr>
              <w:t>проектировать и применят</w:t>
            </w:r>
            <w:r w:rsidR="00C01E88">
              <w:rPr>
                <w:rFonts w:ascii="Times New Roman" w:eastAsia="Calibri" w:hAnsi="Times New Roman" w:cs="Times New Roman"/>
                <w:bCs/>
              </w:rPr>
              <w:t xml:space="preserve">ь модели бизнес-процессов, учитывая требования, цели организации, её отраслевую принадлежность, так же опираться на условия реализации модели; оценивать эффективность </w:t>
            </w:r>
            <w:r w:rsidR="00381723">
              <w:rPr>
                <w:rFonts w:ascii="Times New Roman" w:eastAsia="Calibri" w:hAnsi="Times New Roman" w:cs="Times New Roman"/>
                <w:bCs/>
              </w:rPr>
              <w:t>модели бизнеса и вносить необходимые изменения для их улучшения.</w:t>
            </w:r>
            <w:r w:rsidR="00C01E88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C01E88" w:rsidRPr="00C01E8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EB6CA6" w:rsidRPr="006737FD" w14:paraId="2B2384F4" w14:textId="77777777" w:rsidTr="001B3659">
        <w:tc>
          <w:tcPr>
            <w:tcW w:w="1129" w:type="dxa"/>
            <w:vMerge/>
            <w:noWrap/>
            <w:vAlign w:val="center"/>
          </w:tcPr>
          <w:p w14:paraId="5CFCFAB0" w14:textId="77777777" w:rsidR="00EB6CA6" w:rsidRPr="006737FD" w:rsidRDefault="00EB6C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  <w:vMerge/>
            <w:noWrap/>
            <w:vAlign w:val="center"/>
          </w:tcPr>
          <w:p w14:paraId="702A2793" w14:textId="77777777" w:rsidR="00EB6CA6" w:rsidRPr="006737FD" w:rsidRDefault="00EB6CA6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</w:tc>
        <w:tc>
          <w:tcPr>
            <w:tcW w:w="2198" w:type="dxa"/>
            <w:noWrap/>
          </w:tcPr>
          <w:p w14:paraId="1C3D12FD" w14:textId="08B09AC6" w:rsidR="00EB6CA6" w:rsidRPr="006737FD" w:rsidRDefault="001E7692">
            <w:pPr>
              <w:pStyle w:val="Style2"/>
              <w:spacing w:line="240" w:lineRule="auto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6737FD">
              <w:rPr>
                <w:rStyle w:val="FontStyle12"/>
                <w:rFonts w:eastAsia="Calibri"/>
                <w:sz w:val="24"/>
                <w:szCs w:val="24"/>
              </w:rPr>
              <w:t xml:space="preserve">2.Использует интеллектуальные </w:t>
            </w:r>
            <w:r w:rsidRPr="006737FD">
              <w:rPr>
                <w:rStyle w:val="FontStyle12"/>
                <w:rFonts w:eastAsia="Calibri"/>
                <w:sz w:val="24"/>
                <w:szCs w:val="24"/>
                <w:lang w:val="en-US"/>
              </w:rPr>
              <w:t>IT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t xml:space="preserve">-сервисы для проектирования современных 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lastRenderedPageBreak/>
              <w:t>моделей бизнеса.</w:t>
            </w:r>
          </w:p>
        </w:tc>
        <w:tc>
          <w:tcPr>
            <w:tcW w:w="4433" w:type="dxa"/>
            <w:noWrap/>
          </w:tcPr>
          <w:p w14:paraId="04A072CF" w14:textId="505E4DD7" w:rsidR="006737FD" w:rsidRPr="00B82DA0" w:rsidRDefault="006737FD" w:rsidP="006737FD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  <w:bCs/>
              </w:rPr>
            </w:pPr>
            <w:r w:rsidRPr="002102CD">
              <w:rPr>
                <w:rFonts w:ascii="Times New Roman" w:eastAsia="Calibri" w:hAnsi="Times New Roman" w:cs="Times New Roman"/>
                <w:b/>
              </w:rPr>
              <w:lastRenderedPageBreak/>
              <w:t>Знать –</w:t>
            </w:r>
            <w:r w:rsidR="00381723">
              <w:rPr>
                <w:rFonts w:ascii="Times New Roman" w:eastAsia="Calibri" w:hAnsi="Times New Roman" w:cs="Times New Roman"/>
                <w:bCs/>
              </w:rPr>
              <w:t xml:space="preserve"> основные </w:t>
            </w:r>
            <w:r w:rsidR="002102CD">
              <w:rPr>
                <w:rFonts w:ascii="Times New Roman" w:eastAsia="Calibri" w:hAnsi="Times New Roman" w:cs="Times New Roman"/>
                <w:bCs/>
              </w:rPr>
              <w:t>технологии и инструменты</w:t>
            </w:r>
            <w:r w:rsidR="00381723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381723" w:rsidRPr="00381723">
              <w:rPr>
                <w:rFonts w:ascii="Times New Roman" w:eastAsia="Calibri" w:hAnsi="Times New Roman" w:cs="Times New Roman"/>
                <w:bCs/>
              </w:rPr>
              <w:t>интеллектуальны</w:t>
            </w:r>
            <w:r w:rsidR="002102CD">
              <w:rPr>
                <w:rFonts w:ascii="Times New Roman" w:eastAsia="Calibri" w:hAnsi="Times New Roman" w:cs="Times New Roman"/>
                <w:bCs/>
              </w:rPr>
              <w:t>х</w:t>
            </w:r>
            <w:r w:rsidR="00381723" w:rsidRPr="00381723">
              <w:rPr>
                <w:rFonts w:ascii="Times New Roman" w:eastAsia="Calibri" w:hAnsi="Times New Roman" w:cs="Times New Roman"/>
                <w:bCs/>
              </w:rPr>
              <w:t xml:space="preserve"> IT-сервисы для проектирования современных моделей бизнеса.</w:t>
            </w:r>
          </w:p>
          <w:p w14:paraId="30D30996" w14:textId="740064DA" w:rsidR="00EB6CA6" w:rsidRPr="002102CD" w:rsidRDefault="006737FD" w:rsidP="006737FD">
            <w:pPr>
              <w:tabs>
                <w:tab w:val="left" w:pos="540"/>
              </w:tabs>
              <w:rPr>
                <w:rFonts w:ascii="Times New Roman" w:eastAsia="Calibri" w:hAnsi="Times New Roman" w:cs="Times New Roman"/>
                <w:bCs/>
              </w:rPr>
            </w:pPr>
            <w:r w:rsidRPr="00F568DD">
              <w:rPr>
                <w:rFonts w:ascii="Times New Roman" w:eastAsia="Calibri" w:hAnsi="Times New Roman" w:cs="Times New Roman"/>
                <w:b/>
              </w:rPr>
              <w:lastRenderedPageBreak/>
              <w:t>Уметь –</w:t>
            </w:r>
            <w:r w:rsidR="002102CD">
              <w:rPr>
                <w:rFonts w:ascii="Times New Roman" w:eastAsia="Calibri" w:hAnsi="Times New Roman" w:cs="Times New Roman"/>
                <w:bCs/>
              </w:rPr>
              <w:t xml:space="preserve"> применять соответствующий инструментарий для </w:t>
            </w:r>
            <w:r w:rsidR="00E66DAB">
              <w:rPr>
                <w:rFonts w:ascii="Times New Roman" w:eastAsia="Calibri" w:hAnsi="Times New Roman" w:cs="Times New Roman"/>
                <w:bCs/>
              </w:rPr>
              <w:t>интеграции</w:t>
            </w:r>
            <w:r w:rsidR="00E66DAB" w:rsidRPr="002102CD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E66DAB">
              <w:rPr>
                <w:rFonts w:ascii="Times New Roman" w:eastAsia="Calibri" w:hAnsi="Times New Roman" w:cs="Times New Roman"/>
                <w:bCs/>
              </w:rPr>
              <w:t>и</w:t>
            </w:r>
            <w:r w:rsidR="00F51F90">
              <w:rPr>
                <w:rFonts w:ascii="Times New Roman" w:eastAsia="Calibri" w:hAnsi="Times New Roman" w:cs="Times New Roman"/>
                <w:bCs/>
              </w:rPr>
              <w:t xml:space="preserve"> оптимизации </w:t>
            </w:r>
            <w:r w:rsidR="002102CD">
              <w:rPr>
                <w:rFonts w:ascii="Times New Roman" w:eastAsia="Calibri" w:hAnsi="Times New Roman" w:cs="Times New Roman"/>
                <w:bCs/>
              </w:rPr>
              <w:t xml:space="preserve">интеллектуальных </w:t>
            </w:r>
            <w:r w:rsidR="002102CD">
              <w:rPr>
                <w:rFonts w:ascii="Times New Roman" w:eastAsia="Calibri" w:hAnsi="Times New Roman" w:cs="Times New Roman"/>
                <w:bCs/>
                <w:lang w:val="en-US"/>
              </w:rPr>
              <w:t>IT</w:t>
            </w:r>
            <w:r w:rsidR="002102CD" w:rsidRPr="002102CD">
              <w:rPr>
                <w:rFonts w:ascii="Times New Roman" w:eastAsia="Calibri" w:hAnsi="Times New Roman" w:cs="Times New Roman"/>
                <w:bCs/>
              </w:rPr>
              <w:t>-</w:t>
            </w:r>
            <w:r w:rsidR="002102CD">
              <w:rPr>
                <w:rFonts w:ascii="Times New Roman" w:eastAsia="Calibri" w:hAnsi="Times New Roman" w:cs="Times New Roman"/>
                <w:bCs/>
              </w:rPr>
              <w:t>сервисов в модели бизнеса</w:t>
            </w:r>
            <w:r w:rsidR="00F51F90">
              <w:rPr>
                <w:rFonts w:ascii="Times New Roman" w:eastAsia="Calibri" w:hAnsi="Times New Roman" w:cs="Times New Roman"/>
                <w:bCs/>
              </w:rPr>
              <w:t xml:space="preserve">, учитывая </w:t>
            </w:r>
            <w:r w:rsidR="00F51F90" w:rsidRPr="00F51F90">
              <w:rPr>
                <w:rFonts w:ascii="Times New Roman" w:eastAsia="Calibri" w:hAnsi="Times New Roman" w:cs="Times New Roman"/>
                <w:bCs/>
              </w:rPr>
              <w:t>сложност</w:t>
            </w:r>
            <w:r w:rsidR="00F51F90">
              <w:rPr>
                <w:rFonts w:ascii="Times New Roman" w:eastAsia="Calibri" w:hAnsi="Times New Roman" w:cs="Times New Roman"/>
                <w:bCs/>
              </w:rPr>
              <w:t>и</w:t>
            </w:r>
            <w:r w:rsidR="00F51F90" w:rsidRPr="00F51F90">
              <w:rPr>
                <w:rFonts w:ascii="Times New Roman" w:eastAsia="Calibri" w:hAnsi="Times New Roman" w:cs="Times New Roman"/>
                <w:bCs/>
              </w:rPr>
              <w:t xml:space="preserve"> проекта, его отраслев</w:t>
            </w:r>
            <w:r w:rsidR="00F51F90">
              <w:rPr>
                <w:rFonts w:ascii="Times New Roman" w:eastAsia="Calibri" w:hAnsi="Times New Roman" w:cs="Times New Roman"/>
                <w:bCs/>
              </w:rPr>
              <w:t>ую</w:t>
            </w:r>
            <w:r w:rsidR="00F51F90" w:rsidRPr="00F51F90">
              <w:rPr>
                <w:rFonts w:ascii="Times New Roman" w:eastAsia="Calibri" w:hAnsi="Times New Roman" w:cs="Times New Roman"/>
                <w:bCs/>
              </w:rPr>
              <w:t xml:space="preserve"> принадлежност</w:t>
            </w:r>
            <w:r w:rsidR="00F51F90">
              <w:rPr>
                <w:rFonts w:ascii="Times New Roman" w:eastAsia="Calibri" w:hAnsi="Times New Roman" w:cs="Times New Roman"/>
                <w:bCs/>
              </w:rPr>
              <w:t>ь</w:t>
            </w:r>
            <w:r w:rsidR="00F51F90" w:rsidRPr="00F51F90">
              <w:rPr>
                <w:rFonts w:ascii="Times New Roman" w:eastAsia="Calibri" w:hAnsi="Times New Roman" w:cs="Times New Roman"/>
                <w:bCs/>
              </w:rPr>
              <w:t xml:space="preserve"> и условий его реализации</w:t>
            </w:r>
            <w:r w:rsidR="00A21D90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</w:tr>
    </w:tbl>
    <w:p w14:paraId="0CB046BB" w14:textId="77777777" w:rsidR="00EB6CA6" w:rsidRPr="001B3659" w:rsidRDefault="00EB6CA6">
      <w:pPr>
        <w:tabs>
          <w:tab w:val="left" w:pos="1080"/>
        </w:tabs>
        <w:spacing w:line="360" w:lineRule="auto"/>
        <w:ind w:firstLine="702"/>
        <w:jc w:val="both"/>
        <w:rPr>
          <w:rFonts w:eastAsia="TimesNewRomanPS-BoldMT"/>
          <w:b/>
          <w:bCs/>
          <w:i/>
          <w:sz w:val="16"/>
          <w:szCs w:val="16"/>
        </w:rPr>
      </w:pPr>
    </w:p>
    <w:p w14:paraId="61962F5A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3" w:name="_Toc150852014"/>
      <w:r>
        <w:rPr>
          <w:rFonts w:ascii="Times New Roman" w:hAnsi="Times New Roman"/>
          <w:color w:val="auto"/>
        </w:rPr>
        <w:t>3. Место дисциплины в структуре образовательной программы</w:t>
      </w:r>
      <w:bookmarkEnd w:id="3"/>
    </w:p>
    <w:p w14:paraId="59A36B1B" w14:textId="0F0A38B3" w:rsidR="00EB6CA6" w:rsidRDefault="00AB4BC0">
      <w:pPr>
        <w:tabs>
          <w:tab w:val="left" w:pos="360"/>
          <w:tab w:val="left" w:pos="993"/>
          <w:tab w:val="left" w:pos="1080"/>
          <w:tab w:val="left" w:pos="126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</w:t>
      </w:r>
      <w:r>
        <w:rPr>
          <w:rFonts w:eastAsia="TimesNewRomanPS-BoldMT"/>
          <w:sz w:val="28"/>
          <w:szCs w:val="28"/>
        </w:rPr>
        <w:t>Инструменты и технологии поведенческих финансов</w:t>
      </w:r>
      <w:r>
        <w:rPr>
          <w:sz w:val="28"/>
          <w:szCs w:val="28"/>
        </w:rPr>
        <w:t>» относится к модулю дисциплин по выбору, углубляющих освоение программы магистратуры «</w:t>
      </w:r>
      <w:r w:rsidR="006737FD">
        <w:rPr>
          <w:rStyle w:val="FontStyle59"/>
          <w:sz w:val="28"/>
          <w:szCs w:val="28"/>
        </w:rPr>
        <w:t>Финансовые технологии в бизнесе</w:t>
      </w:r>
      <w:r>
        <w:rPr>
          <w:rStyle w:val="FontStyle59"/>
          <w:sz w:val="28"/>
          <w:szCs w:val="28"/>
        </w:rPr>
        <w:t>» по направлению подготовки 38.04.02 «Экономика».</w:t>
      </w:r>
    </w:p>
    <w:p w14:paraId="6D50DBB9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4" w:name="_Toc449699537"/>
      <w:bookmarkStart w:id="5" w:name="_Toc150852015"/>
      <w:r>
        <w:rPr>
          <w:rFonts w:ascii="Times New Roman" w:hAnsi="Times New Roman"/>
          <w:color w:val="auto"/>
        </w:rPr>
        <w:t xml:space="preserve">4. </w:t>
      </w:r>
      <w:bookmarkEnd w:id="4"/>
      <w:r>
        <w:rPr>
          <w:rFonts w:ascii="Times New Roman" w:hAnsi="Times New Roman"/>
          <w:color w:val="auto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rFonts w:ascii="Times New Roman" w:hAnsi="Times New Roman"/>
          <w:color w:val="auto"/>
        </w:rPr>
        <w:t xml:space="preserve"> </w:t>
      </w:r>
    </w:p>
    <w:tbl>
      <w:tblPr>
        <w:tblW w:w="9913" w:type="dxa"/>
        <w:tblLayout w:type="fixed"/>
        <w:tblLook w:val="04A0" w:firstRow="1" w:lastRow="0" w:firstColumn="1" w:lastColumn="0" w:noHBand="0" w:noVBand="1"/>
      </w:tblPr>
      <w:tblGrid>
        <w:gridCol w:w="5093"/>
        <w:gridCol w:w="2410"/>
        <w:gridCol w:w="2410"/>
      </w:tblGrid>
      <w:tr w:rsidR="00EB6CA6" w14:paraId="5206CA04" w14:textId="77777777" w:rsidTr="001E7692">
        <w:trPr>
          <w:trHeight w:val="743"/>
        </w:trPr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20A3E25" w14:textId="77777777" w:rsidR="00EB6CA6" w:rsidRDefault="00AB4BC0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Вид учебной работы по дисциплине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FEE7AE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 (в  з/е и часах)</w:t>
            </w:r>
          </w:p>
        </w:tc>
        <w:tc>
          <w:tcPr>
            <w:tcW w:w="241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0B0109" w14:textId="2F5D6A3C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Модуль </w:t>
            </w:r>
            <w:r w:rsidR="001E7692">
              <w:rPr>
                <w:color w:val="000000"/>
              </w:rPr>
              <w:t>5</w:t>
            </w:r>
          </w:p>
          <w:p w14:paraId="2C3395CE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(в часах)</w:t>
            </w:r>
          </w:p>
        </w:tc>
      </w:tr>
      <w:tr w:rsidR="00EB6CA6" w14:paraId="3450CBD1" w14:textId="77777777" w:rsidTr="001E7692">
        <w:trPr>
          <w:trHeight w:val="367"/>
        </w:trPr>
        <w:tc>
          <w:tcPr>
            <w:tcW w:w="50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80CE8C" w14:textId="77777777" w:rsidR="00EB6CA6" w:rsidRDefault="00AB4BC0">
            <w:pPr>
              <w:widowControl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Общая трудоёмкость дисциплины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80BB90" w14:textId="77777777" w:rsidR="00EB6CA6" w:rsidRDefault="00AB4BC0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3/108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A8299A" w14:textId="77777777" w:rsidR="00EB6CA6" w:rsidRDefault="00AB4BC0">
            <w:pPr>
              <w:widowControl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</w:t>
            </w:r>
          </w:p>
        </w:tc>
      </w:tr>
      <w:tr w:rsidR="006737FD" w14:paraId="0851067C" w14:textId="77777777">
        <w:trPr>
          <w:trHeight w:val="353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A7E6B9" w14:textId="77777777" w:rsidR="006737FD" w:rsidRDefault="006737FD" w:rsidP="006737FD">
            <w:pPr>
              <w:widowControl w:val="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Контактная работа - Аудиторные занятия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4AF9DC" w14:textId="502803AC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603EAA" w14:textId="57CFDBEF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6737FD" w14:paraId="5273121E" w14:textId="77777777">
        <w:trPr>
          <w:trHeight w:val="330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7266F0" w14:textId="77777777" w:rsidR="006737FD" w:rsidRDefault="006737FD" w:rsidP="006737FD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Лекции 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E3DF40" w14:textId="77777777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F880D4" w14:textId="00A743CC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6737FD" w14:paraId="2BCB97C3" w14:textId="77777777">
        <w:trPr>
          <w:trHeight w:val="477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8ADF38" w14:textId="77777777" w:rsidR="006737FD" w:rsidRDefault="006737FD" w:rsidP="006737FD">
            <w:pPr>
              <w:widowControl w:val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Семинары, практические  занятия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A2246A" w14:textId="3C138CE2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5BAB68" w14:textId="61A206A6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6737FD" w14:paraId="7BEC5A85" w14:textId="77777777">
        <w:trPr>
          <w:trHeight w:val="413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89EBA8" w14:textId="77777777" w:rsidR="006737FD" w:rsidRDefault="006737FD" w:rsidP="006737FD">
            <w:pPr>
              <w:widowControl w:val="0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Самостоятельная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226161" w14:textId="7F16EB48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FE7571" w14:textId="53DDA001" w:rsidR="006737FD" w:rsidRDefault="006737FD" w:rsidP="006737F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</w:tr>
      <w:tr w:rsidR="00EB6CA6" w14:paraId="2BF221C2" w14:textId="77777777">
        <w:trPr>
          <w:trHeight w:val="391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59A4CA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текущего контроля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13B89E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9E5A11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Контрольная работа</w:t>
            </w:r>
          </w:p>
        </w:tc>
      </w:tr>
      <w:tr w:rsidR="00EB6CA6" w14:paraId="28D0FAF0" w14:textId="77777777">
        <w:trPr>
          <w:trHeight w:val="553"/>
        </w:trPr>
        <w:tc>
          <w:tcPr>
            <w:tcW w:w="50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05D251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6221CE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Зачет 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B78E09" w14:textId="77777777" w:rsidR="00EB6CA6" w:rsidRDefault="00AB4BC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Зачет</w:t>
            </w:r>
          </w:p>
        </w:tc>
      </w:tr>
    </w:tbl>
    <w:p w14:paraId="743792D7" w14:textId="77777777" w:rsidR="00EB6CA6" w:rsidRPr="001B3659" w:rsidRDefault="00EB6CA6">
      <w:pPr>
        <w:tabs>
          <w:tab w:val="left" w:pos="993"/>
        </w:tabs>
        <w:spacing w:line="360" w:lineRule="auto"/>
        <w:ind w:left="349"/>
        <w:jc w:val="both"/>
        <w:rPr>
          <w:sz w:val="16"/>
          <w:szCs w:val="16"/>
        </w:rPr>
      </w:pPr>
    </w:p>
    <w:p w14:paraId="13093127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6" w:name="_Toc449699538"/>
      <w:bookmarkStart w:id="7" w:name="_Toc150852016"/>
      <w:r>
        <w:rPr>
          <w:rFonts w:ascii="Times New Roman" w:hAnsi="Times New Roman"/>
          <w:color w:val="auto"/>
        </w:rPr>
        <w:t xml:space="preserve">5. </w:t>
      </w:r>
      <w:bookmarkEnd w:id="6"/>
      <w:r>
        <w:rPr>
          <w:rFonts w:ascii="Times New Roman" w:hAnsi="Times New Roman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62AF6022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8" w:name="_Toc449699539"/>
      <w:bookmarkStart w:id="9" w:name="_Toc415149560"/>
      <w:bookmarkStart w:id="10" w:name="_Toc150852017"/>
      <w:r>
        <w:rPr>
          <w:rFonts w:ascii="Times New Roman" w:hAnsi="Times New Roman"/>
          <w:color w:val="auto"/>
        </w:rPr>
        <w:t>5.1. Содержание дисциплины</w:t>
      </w:r>
      <w:bookmarkEnd w:id="8"/>
      <w:bookmarkEnd w:id="9"/>
      <w:bookmarkEnd w:id="10"/>
    </w:p>
    <w:p w14:paraId="7D07F6AD" w14:textId="77777777" w:rsidR="00EB6CA6" w:rsidRDefault="00AB4BC0">
      <w:pPr>
        <w:pStyle w:val="Style39"/>
        <w:widowControl/>
        <w:spacing w:line="336" w:lineRule="auto"/>
        <w:ind w:firstLine="709"/>
        <w:jc w:val="both"/>
        <w:rPr>
          <w:rStyle w:val="FontStyle60"/>
          <w:sz w:val="28"/>
          <w:szCs w:val="28"/>
        </w:rPr>
      </w:pPr>
      <w:r>
        <w:rPr>
          <w:rStyle w:val="FontStyle60"/>
          <w:sz w:val="28"/>
          <w:szCs w:val="28"/>
        </w:rPr>
        <w:t xml:space="preserve">Тема 1. Современность и история поведенческих финансов. </w:t>
      </w:r>
    </w:p>
    <w:p w14:paraId="358F547E" w14:textId="77777777" w:rsidR="00EB6CA6" w:rsidRDefault="00AB4BC0">
      <w:pPr>
        <w:spacing w:line="336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Современные финансовые загадки, неразрешенные классической финансовой теорией. Современные условия развития поведенческих финансов. Теоретические основы, историческая ретроспектива. Противоречия логических предпосылок традиционных финансов. Противоречия практического применения теорий традиционных финансах на реальных рынках: гипотеза об эффективности </w:t>
      </w:r>
      <w:r>
        <w:rPr>
          <w:sz w:val="28"/>
          <w:szCs w:val="28"/>
        </w:rPr>
        <w:lastRenderedPageBreak/>
        <w:t xml:space="preserve">рынков (ГЭР), модели оценки активов, характеризующие отношения «риск-доход» (САРМ), современная портфельная теория (MPT — </w:t>
      </w:r>
      <w:proofErr w:type="spellStart"/>
      <w:r>
        <w:rPr>
          <w:sz w:val="28"/>
          <w:szCs w:val="28"/>
        </w:rPr>
        <w:t>Modern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Portfolio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Theory</w:t>
      </w:r>
      <w:proofErr w:type="spellEnd"/>
      <w:r>
        <w:rPr>
          <w:sz w:val="28"/>
          <w:szCs w:val="28"/>
        </w:rPr>
        <w:t>). Противоречия допущений традиционных финансов: ра</w:t>
      </w:r>
      <w:r>
        <w:rPr>
          <w:sz w:val="28"/>
          <w:szCs w:val="28"/>
        </w:rPr>
        <w:softHyphen/>
        <w:t xml:space="preserve">циональность принимающих решения, всеобщее неприятие рисков, идеальные рынки без «силы трения» в виде транзакционных издержек и налогов, лёгкий доступ к информации для всех участников рынка. Три формы эффективных рынков </w:t>
      </w:r>
      <w:proofErr w:type="spellStart"/>
      <w:r>
        <w:rPr>
          <w:sz w:val="28"/>
          <w:szCs w:val="28"/>
        </w:rPr>
        <w:t>Фамы</w:t>
      </w:r>
      <w:proofErr w:type="spellEnd"/>
      <w:r>
        <w:rPr>
          <w:sz w:val="28"/>
          <w:szCs w:val="28"/>
        </w:rPr>
        <w:t xml:space="preserve">, как последний ответ классической теории на критику последователей Поведенческих финансов. </w:t>
      </w:r>
      <w:r>
        <w:rPr>
          <w:bCs/>
          <w:sz w:val="28"/>
          <w:szCs w:val="28"/>
        </w:rPr>
        <w:t xml:space="preserve">Свидетельства неэффективности рынков: нарушения гипотезы об эффективности рынков в слабой и </w:t>
      </w:r>
      <w:proofErr w:type="spellStart"/>
      <w:r>
        <w:rPr>
          <w:bCs/>
          <w:sz w:val="28"/>
          <w:szCs w:val="28"/>
        </w:rPr>
        <w:t>полусильной</w:t>
      </w:r>
      <w:proofErr w:type="spellEnd"/>
      <w:r>
        <w:rPr>
          <w:bCs/>
          <w:sz w:val="28"/>
          <w:szCs w:val="28"/>
        </w:rPr>
        <w:t xml:space="preserve"> форме. Невозможность арбитражёров восстановить эффективность рынков. </w:t>
      </w:r>
    </w:p>
    <w:p w14:paraId="56A9332C" w14:textId="77777777" w:rsidR="00EB6CA6" w:rsidRDefault="00AB4BC0">
      <w:pPr>
        <w:pStyle w:val="Style39"/>
        <w:widowControl/>
        <w:spacing w:line="336" w:lineRule="auto"/>
        <w:ind w:firstLine="709"/>
        <w:jc w:val="both"/>
        <w:rPr>
          <w:rStyle w:val="FontStyle60"/>
          <w:sz w:val="28"/>
          <w:szCs w:val="28"/>
        </w:rPr>
      </w:pPr>
      <w:r>
        <w:rPr>
          <w:rStyle w:val="FontStyle60"/>
          <w:sz w:val="28"/>
          <w:szCs w:val="28"/>
        </w:rPr>
        <w:t xml:space="preserve">Тема 2. Теоретические основы поведенческих финансов. </w:t>
      </w:r>
    </w:p>
    <w:p w14:paraId="341D112D" w14:textId="77777777" w:rsidR="00EB6CA6" w:rsidRDefault="00AB4BC0">
      <w:pPr>
        <w:spacing w:line="336" w:lineRule="auto"/>
        <w:ind w:firstLine="709"/>
        <w:contextualSpacing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 xml:space="preserve">Поведенческая оценка. Теория поведенческого ценообразования. Функция настроений на рынке как продолжение теории поведенческого ценообразования. Поведенческая портфельная теория. Поведенческие корпоративные финансы и поведенческие финансы домашних хозяйств. Глобальные поведенческие финансы. </w:t>
      </w:r>
    </w:p>
    <w:p w14:paraId="5A28BE4B" w14:textId="77777777" w:rsidR="00EB6CA6" w:rsidRDefault="00AB4BC0">
      <w:pPr>
        <w:spacing w:line="336" w:lineRule="auto"/>
        <w:ind w:firstLine="709"/>
        <w:jc w:val="both"/>
        <w:rPr>
          <w:rStyle w:val="FontStyle59"/>
          <w:sz w:val="28"/>
          <w:szCs w:val="28"/>
        </w:rPr>
      </w:pPr>
      <w:r>
        <w:rPr>
          <w:rStyle w:val="FontStyle59"/>
          <w:sz w:val="28"/>
          <w:szCs w:val="28"/>
        </w:rPr>
        <w:t>Механизм принятия финансовых рисков индивидом: концепция полезности, первичность эмоций, оценка вероятностей, определение точек отсчёта. Как общество влияет на финансовый выбор: роль взаимных усту</w:t>
      </w:r>
      <w:r>
        <w:rPr>
          <w:rStyle w:val="FontStyle59"/>
          <w:sz w:val="28"/>
          <w:szCs w:val="28"/>
        </w:rPr>
        <w:softHyphen/>
        <w:t xml:space="preserve">пок, сотрудничество, доверие и месть. Методы и технологии </w:t>
      </w:r>
      <w:proofErr w:type="spellStart"/>
      <w:r>
        <w:rPr>
          <w:rStyle w:val="FontStyle59"/>
          <w:sz w:val="28"/>
          <w:szCs w:val="28"/>
        </w:rPr>
        <w:t>нейроэкономических</w:t>
      </w:r>
      <w:proofErr w:type="spellEnd"/>
      <w:r>
        <w:rPr>
          <w:rStyle w:val="FontStyle59"/>
          <w:sz w:val="28"/>
          <w:szCs w:val="28"/>
        </w:rPr>
        <w:t xml:space="preserve"> исследований. Процесс принятия решений, на основе корреляции наблюдае</w:t>
      </w:r>
      <w:r>
        <w:rPr>
          <w:rStyle w:val="FontStyle59"/>
          <w:sz w:val="28"/>
          <w:szCs w:val="28"/>
        </w:rPr>
        <w:softHyphen/>
        <w:t xml:space="preserve">мых биологических маркеров с поведенческими результатами. Финансовый риск и системы «награды» и «наказания». </w:t>
      </w:r>
    </w:p>
    <w:p w14:paraId="68192001" w14:textId="77777777" w:rsidR="00EB6CA6" w:rsidRDefault="00AB4BC0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Шумовые и информированные трейдеры в теории </w:t>
      </w:r>
      <w:proofErr w:type="spellStart"/>
      <w:r>
        <w:rPr>
          <w:sz w:val="28"/>
          <w:szCs w:val="28"/>
        </w:rPr>
        <w:t>Шефрина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Статмана</w:t>
      </w:r>
      <w:proofErr w:type="spellEnd"/>
      <w:r>
        <w:rPr>
          <w:sz w:val="28"/>
          <w:szCs w:val="28"/>
        </w:rPr>
        <w:t xml:space="preserve">. </w:t>
      </w:r>
    </w:p>
    <w:p w14:paraId="26EDC19F" w14:textId="77777777" w:rsidR="00EB6CA6" w:rsidRDefault="00AB4BC0">
      <w:pPr>
        <w:pStyle w:val="Style17"/>
        <w:widowControl/>
        <w:spacing w:line="336" w:lineRule="auto"/>
        <w:ind w:firstLine="709"/>
        <w:contextualSpacing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Состав теории </w:t>
      </w:r>
      <w:proofErr w:type="spellStart"/>
      <w:r>
        <w:rPr>
          <w:sz w:val="28"/>
          <w:szCs w:val="28"/>
        </w:rPr>
        <w:t>Шефрина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Статмана</w:t>
      </w:r>
      <w:proofErr w:type="spellEnd"/>
      <w:r>
        <w:rPr>
          <w:iCs/>
          <w:sz w:val="28"/>
          <w:szCs w:val="28"/>
        </w:rPr>
        <w:t xml:space="preserve">: теория эффективного среднего отклонения; теория поведенческого опционного ценообразования, поведенческая теория временной структуры. Анализ влияния шумовых трейдеров на ценовую эффективность, волатильность, аномальную доходность и выживаемость шумовых трейдеров. </w:t>
      </w:r>
    </w:p>
    <w:p w14:paraId="0A29C2E3" w14:textId="77777777" w:rsidR="00EB6CA6" w:rsidRDefault="00AB4BC0">
      <w:pPr>
        <w:pStyle w:val="Style17"/>
        <w:widowControl/>
        <w:spacing w:line="336" w:lineRule="auto"/>
        <w:ind w:firstLine="709"/>
        <w:contextualSpacing/>
        <w:rPr>
          <w:rFonts w:eastAsiaTheme="minorHAnsi"/>
          <w:bCs/>
          <w:sz w:val="28"/>
          <w:szCs w:val="28"/>
        </w:rPr>
      </w:pPr>
      <w:r>
        <w:rPr>
          <w:iCs/>
          <w:sz w:val="28"/>
          <w:szCs w:val="28"/>
        </w:rPr>
        <w:t>В</w:t>
      </w:r>
      <w:r>
        <w:rPr>
          <w:rFonts w:eastAsiaTheme="minorHAnsi"/>
          <w:bCs/>
          <w:sz w:val="28"/>
          <w:szCs w:val="28"/>
        </w:rPr>
        <w:t xml:space="preserve">олатильность долгосрочных процентных ставок. Потенциальные доходности, закладываемые в ценообразование опционов. Условия для ценовой эффективности. Проявление волатильности в долгосрочных ставках в контексте </w:t>
      </w:r>
      <w:r>
        <w:rPr>
          <w:rFonts w:eastAsiaTheme="minorHAnsi"/>
          <w:bCs/>
          <w:sz w:val="28"/>
          <w:szCs w:val="28"/>
        </w:rPr>
        <w:lastRenderedPageBreak/>
        <w:t xml:space="preserve">временной структуры. Ограничения объясняющего потенциала модели </w:t>
      </w:r>
      <w:proofErr w:type="spellStart"/>
      <w:r>
        <w:rPr>
          <w:rFonts w:eastAsiaTheme="minorHAnsi"/>
          <w:bCs/>
          <w:sz w:val="28"/>
          <w:szCs w:val="28"/>
        </w:rPr>
        <w:t>Блэка</w:t>
      </w:r>
      <w:proofErr w:type="spellEnd"/>
      <w:r>
        <w:rPr>
          <w:rFonts w:eastAsiaTheme="minorHAnsi"/>
          <w:bCs/>
          <w:sz w:val="28"/>
          <w:szCs w:val="28"/>
        </w:rPr>
        <w:t xml:space="preserve"> — </w:t>
      </w:r>
      <w:proofErr w:type="spellStart"/>
      <w:r>
        <w:rPr>
          <w:rFonts w:eastAsiaTheme="minorHAnsi"/>
          <w:bCs/>
          <w:sz w:val="28"/>
          <w:szCs w:val="28"/>
        </w:rPr>
        <w:t>Шоулза</w:t>
      </w:r>
      <w:proofErr w:type="spellEnd"/>
      <w:r>
        <w:rPr>
          <w:rFonts w:eastAsiaTheme="minorHAnsi"/>
          <w:bCs/>
          <w:sz w:val="28"/>
          <w:szCs w:val="28"/>
        </w:rPr>
        <w:t xml:space="preserve"> при флуктуации волатильности, производимой </w:t>
      </w:r>
      <w:proofErr w:type="spellStart"/>
      <w:r>
        <w:rPr>
          <w:rFonts w:eastAsiaTheme="minorHAnsi"/>
          <w:bCs/>
          <w:sz w:val="28"/>
          <w:szCs w:val="28"/>
        </w:rPr>
        <w:t>иррационалами</w:t>
      </w:r>
      <w:proofErr w:type="spellEnd"/>
      <w:r>
        <w:rPr>
          <w:rFonts w:eastAsiaTheme="minorHAnsi"/>
          <w:bCs/>
          <w:sz w:val="28"/>
          <w:szCs w:val="28"/>
        </w:rPr>
        <w:t xml:space="preserve">. Влияние </w:t>
      </w:r>
      <w:proofErr w:type="spellStart"/>
      <w:r>
        <w:rPr>
          <w:rFonts w:eastAsiaTheme="minorHAnsi"/>
          <w:bCs/>
          <w:sz w:val="28"/>
          <w:szCs w:val="28"/>
        </w:rPr>
        <w:t>иррационалов</w:t>
      </w:r>
      <w:proofErr w:type="spellEnd"/>
      <w:r>
        <w:rPr>
          <w:rFonts w:eastAsiaTheme="minorHAnsi"/>
          <w:bCs/>
          <w:sz w:val="28"/>
          <w:szCs w:val="28"/>
        </w:rPr>
        <w:t xml:space="preserve"> на объем торгов. Взаимосвязь между ненормальной доходностью и бетой. Основы построения поведенческой ставки дисконтирования (</w:t>
      </w:r>
      <w:r>
        <w:rPr>
          <w:rFonts w:eastAsiaTheme="minorHAnsi"/>
          <w:bCs/>
          <w:sz w:val="28"/>
          <w:szCs w:val="28"/>
          <w:lang w:val="en-US"/>
        </w:rPr>
        <w:t>BAPM</w:t>
      </w:r>
      <w:r>
        <w:rPr>
          <w:rFonts w:eastAsiaTheme="minorHAnsi"/>
          <w:bCs/>
          <w:sz w:val="28"/>
          <w:szCs w:val="28"/>
        </w:rPr>
        <w:t xml:space="preserve"> — </w:t>
      </w:r>
      <w:proofErr w:type="spellStart"/>
      <w:r>
        <w:rPr>
          <w:rFonts w:eastAsiaTheme="minorHAnsi"/>
          <w:bCs/>
          <w:sz w:val="28"/>
          <w:szCs w:val="28"/>
        </w:rPr>
        <w:t>Behavioral</w:t>
      </w:r>
      <w:proofErr w:type="spellEnd"/>
      <w:r>
        <w:rPr>
          <w:rFonts w:eastAsiaTheme="minorHAnsi"/>
          <w:bCs/>
          <w:sz w:val="28"/>
          <w:szCs w:val="28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</w:rPr>
        <w:t>Asset</w:t>
      </w:r>
      <w:proofErr w:type="spellEnd"/>
      <w:r>
        <w:rPr>
          <w:rFonts w:eastAsiaTheme="minorHAnsi"/>
          <w:bCs/>
          <w:sz w:val="28"/>
          <w:szCs w:val="28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</w:rPr>
        <w:t>Pricing</w:t>
      </w:r>
      <w:proofErr w:type="spellEnd"/>
      <w:r>
        <w:rPr>
          <w:rFonts w:eastAsiaTheme="minorHAnsi"/>
          <w:bCs/>
          <w:sz w:val="28"/>
          <w:szCs w:val="28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</w:rPr>
        <w:t>Model</w:t>
      </w:r>
      <w:proofErr w:type="spellEnd"/>
      <w:r>
        <w:rPr>
          <w:rFonts w:eastAsiaTheme="minorHAnsi"/>
          <w:bCs/>
          <w:sz w:val="28"/>
          <w:szCs w:val="28"/>
        </w:rPr>
        <w:t>). Выживаемость трейдеров. Характеристики когнитивных (познавательных) ошибок в теории.</w:t>
      </w:r>
    </w:p>
    <w:p w14:paraId="7F2634EF" w14:textId="77777777" w:rsidR="00EB6CA6" w:rsidRDefault="00AB4BC0">
      <w:pPr>
        <w:pStyle w:val="Style8"/>
        <w:widowControl/>
        <w:spacing w:line="336" w:lineRule="auto"/>
        <w:ind w:firstLine="709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 xml:space="preserve">Определение ожидаемой доходности ценных бумаг в BAPM. Проблемы с CAPM и BAPM. </w:t>
      </w:r>
    </w:p>
    <w:p w14:paraId="77C9B70C" w14:textId="77777777" w:rsidR="00EB6CA6" w:rsidRDefault="00AB4BC0">
      <w:pPr>
        <w:spacing w:line="33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Инструменты и технологии.</w:t>
      </w:r>
    </w:p>
    <w:p w14:paraId="10803BE0" w14:textId="77777777" w:rsidR="00EB6CA6" w:rsidRDefault="00AB4BC0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Арбитражные ограничения. Описания и примеры. Объяснения. Механизмы поведенческих моделей. Цели поведенческих моделей. Периоды создания поведенческих моделей. Экстраполяторы и экстраполяция. Логика объяснения. Модель </w:t>
      </w:r>
      <w:proofErr w:type="spellStart"/>
      <w:r>
        <w:rPr>
          <w:sz w:val="28"/>
          <w:szCs w:val="28"/>
        </w:rPr>
        <w:t>Барбериса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Гринвуда</w:t>
      </w:r>
      <w:proofErr w:type="spellEnd"/>
      <w:r>
        <w:rPr>
          <w:sz w:val="28"/>
          <w:szCs w:val="28"/>
        </w:rPr>
        <w:t xml:space="preserve">, Джина и </w:t>
      </w:r>
      <w:proofErr w:type="spellStart"/>
      <w:r>
        <w:rPr>
          <w:sz w:val="28"/>
          <w:szCs w:val="28"/>
        </w:rPr>
        <w:t>Шлейфера</w:t>
      </w:r>
      <w:proofErr w:type="spellEnd"/>
      <w:r>
        <w:rPr>
          <w:sz w:val="28"/>
          <w:szCs w:val="28"/>
        </w:rPr>
        <w:t xml:space="preserve">. Отклонения рационального поведения инвесторов.  Объяснение пузырей. </w:t>
      </w:r>
    </w:p>
    <w:p w14:paraId="2285C53C" w14:textId="77777777" w:rsidR="00EB6CA6" w:rsidRDefault="00AB4BC0">
      <w:pPr>
        <w:spacing w:line="336" w:lineRule="auto"/>
        <w:ind w:firstLine="720"/>
        <w:jc w:val="both"/>
        <w:rPr>
          <w:rStyle w:val="FontStyle47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47"/>
          <w:sz w:val="28"/>
          <w:szCs w:val="28"/>
        </w:rPr>
        <w:t>Основы успешного построения поведенческих моделей стоимостной оценки. Стоимостная оценка публичных компаний и финансовых институтов. Ранние попытки созда</w:t>
      </w:r>
      <w:r>
        <w:rPr>
          <w:rStyle w:val="FontStyle47"/>
          <w:sz w:val="28"/>
          <w:szCs w:val="28"/>
        </w:rPr>
        <w:softHyphen/>
        <w:t>ния поведенческих моделей, основанных на убеждениях и предпочтениях участников рын</w:t>
      </w:r>
      <w:r>
        <w:rPr>
          <w:rStyle w:val="FontStyle47"/>
          <w:sz w:val="28"/>
          <w:szCs w:val="28"/>
        </w:rPr>
        <w:softHyphen/>
        <w:t xml:space="preserve">ка: ограниченность применения. </w:t>
      </w:r>
    </w:p>
    <w:p w14:paraId="00EC65DE" w14:textId="77777777" w:rsidR="00EB6CA6" w:rsidRDefault="00AB4BC0">
      <w:pPr>
        <w:pStyle w:val="Style3"/>
        <w:widowControl/>
        <w:spacing w:line="336" w:lineRule="auto"/>
        <w:ind w:firstLine="426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Модель «сентимен</w:t>
      </w:r>
      <w:r>
        <w:rPr>
          <w:rStyle w:val="FontStyle47"/>
          <w:sz w:val="28"/>
          <w:szCs w:val="28"/>
        </w:rPr>
        <w:softHyphen/>
        <w:t xml:space="preserve">тального инвестора» </w:t>
      </w:r>
      <w:proofErr w:type="spellStart"/>
      <w:r>
        <w:rPr>
          <w:rStyle w:val="FontStyle47"/>
          <w:sz w:val="28"/>
          <w:szCs w:val="28"/>
        </w:rPr>
        <w:t>Барбериса</w:t>
      </w:r>
      <w:proofErr w:type="spellEnd"/>
      <w:r>
        <w:rPr>
          <w:rStyle w:val="FontStyle47"/>
          <w:sz w:val="28"/>
          <w:szCs w:val="28"/>
        </w:rPr>
        <w:t xml:space="preserve">, </w:t>
      </w:r>
      <w:proofErr w:type="spellStart"/>
      <w:r>
        <w:rPr>
          <w:rStyle w:val="FontStyle47"/>
          <w:sz w:val="28"/>
          <w:szCs w:val="28"/>
        </w:rPr>
        <w:t>Шлейфера</w:t>
      </w:r>
      <w:proofErr w:type="spellEnd"/>
      <w:r>
        <w:rPr>
          <w:rStyle w:val="FontStyle47"/>
          <w:sz w:val="28"/>
          <w:szCs w:val="28"/>
        </w:rPr>
        <w:t xml:space="preserve"> и Вишни (</w:t>
      </w:r>
      <w:proofErr w:type="spellStart"/>
      <w:r>
        <w:rPr>
          <w:rStyle w:val="FontStyle47"/>
          <w:sz w:val="28"/>
          <w:szCs w:val="28"/>
          <w:lang w:val="en-US"/>
        </w:rPr>
        <w:t>Barberis</w:t>
      </w:r>
      <w:proofErr w:type="spellEnd"/>
      <w:r>
        <w:rPr>
          <w:rStyle w:val="FontStyle47"/>
          <w:sz w:val="28"/>
          <w:szCs w:val="28"/>
        </w:rPr>
        <w:t xml:space="preserve">, </w:t>
      </w:r>
      <w:r>
        <w:rPr>
          <w:rStyle w:val="FontStyle47"/>
          <w:sz w:val="28"/>
          <w:szCs w:val="28"/>
          <w:lang w:val="en-US"/>
        </w:rPr>
        <w:t>Shleifer</w:t>
      </w:r>
      <w:r>
        <w:rPr>
          <w:rStyle w:val="FontStyle47"/>
          <w:sz w:val="28"/>
          <w:szCs w:val="28"/>
        </w:rPr>
        <w:t xml:space="preserve">, </w:t>
      </w:r>
      <w:r>
        <w:rPr>
          <w:rStyle w:val="FontStyle47"/>
          <w:sz w:val="28"/>
          <w:szCs w:val="28"/>
          <w:lang w:val="en-US"/>
        </w:rPr>
        <w:t>and</w:t>
      </w:r>
      <w:r>
        <w:rPr>
          <w:rStyle w:val="FontStyle47"/>
          <w:sz w:val="28"/>
          <w:szCs w:val="28"/>
        </w:rPr>
        <w:t xml:space="preserve"> </w:t>
      </w:r>
      <w:proofErr w:type="spellStart"/>
      <w:r>
        <w:rPr>
          <w:rStyle w:val="FontStyle47"/>
          <w:sz w:val="28"/>
          <w:szCs w:val="28"/>
          <w:lang w:val="en-US"/>
        </w:rPr>
        <w:t>Vishny</w:t>
      </w:r>
      <w:proofErr w:type="spellEnd"/>
      <w:r>
        <w:rPr>
          <w:rStyle w:val="FontStyle47"/>
          <w:sz w:val="28"/>
          <w:szCs w:val="28"/>
        </w:rPr>
        <w:t>), мо</w:t>
      </w:r>
      <w:r>
        <w:rPr>
          <w:rStyle w:val="FontStyle47"/>
          <w:sz w:val="28"/>
          <w:szCs w:val="28"/>
        </w:rPr>
        <w:softHyphen/>
        <w:t xml:space="preserve">дель самоуверенных информированных трейдеров </w:t>
      </w:r>
      <w:proofErr w:type="spellStart"/>
      <w:r>
        <w:rPr>
          <w:rStyle w:val="FontStyle47"/>
          <w:sz w:val="28"/>
          <w:szCs w:val="28"/>
        </w:rPr>
        <w:t>Дэниела</w:t>
      </w:r>
      <w:proofErr w:type="spellEnd"/>
      <w:r>
        <w:rPr>
          <w:rStyle w:val="FontStyle47"/>
          <w:sz w:val="28"/>
          <w:szCs w:val="28"/>
        </w:rPr>
        <w:t xml:space="preserve">, </w:t>
      </w:r>
      <w:proofErr w:type="spellStart"/>
      <w:r>
        <w:rPr>
          <w:rStyle w:val="FontStyle47"/>
          <w:sz w:val="28"/>
          <w:szCs w:val="28"/>
        </w:rPr>
        <w:t>Хиршлейфера</w:t>
      </w:r>
      <w:proofErr w:type="spellEnd"/>
      <w:r>
        <w:rPr>
          <w:rStyle w:val="FontStyle47"/>
          <w:sz w:val="28"/>
          <w:szCs w:val="28"/>
        </w:rPr>
        <w:t xml:space="preserve"> и </w:t>
      </w:r>
      <w:proofErr w:type="spellStart"/>
      <w:r>
        <w:rPr>
          <w:rStyle w:val="FontStyle47"/>
          <w:sz w:val="28"/>
          <w:szCs w:val="28"/>
        </w:rPr>
        <w:t>Субраманьяма</w:t>
      </w:r>
      <w:proofErr w:type="spellEnd"/>
      <w:r>
        <w:rPr>
          <w:rStyle w:val="FontStyle47"/>
          <w:sz w:val="28"/>
          <w:szCs w:val="28"/>
        </w:rPr>
        <w:t xml:space="preserve"> (</w:t>
      </w:r>
      <w:r>
        <w:rPr>
          <w:rStyle w:val="FontStyle47"/>
          <w:sz w:val="28"/>
          <w:szCs w:val="28"/>
          <w:lang w:val="en-US"/>
        </w:rPr>
        <w:t>Daniel</w:t>
      </w:r>
      <w:r>
        <w:rPr>
          <w:rStyle w:val="FontStyle47"/>
          <w:sz w:val="28"/>
          <w:szCs w:val="28"/>
        </w:rPr>
        <w:t xml:space="preserve">, </w:t>
      </w:r>
      <w:proofErr w:type="spellStart"/>
      <w:r>
        <w:rPr>
          <w:rStyle w:val="FontStyle47"/>
          <w:sz w:val="28"/>
          <w:szCs w:val="28"/>
          <w:lang w:val="en-US"/>
        </w:rPr>
        <w:t>Hirshleifer</w:t>
      </w:r>
      <w:proofErr w:type="spellEnd"/>
      <w:r>
        <w:rPr>
          <w:rStyle w:val="FontStyle47"/>
          <w:sz w:val="28"/>
          <w:szCs w:val="28"/>
        </w:rPr>
        <w:t xml:space="preserve">, </w:t>
      </w:r>
      <w:r>
        <w:rPr>
          <w:rStyle w:val="FontStyle47"/>
          <w:sz w:val="28"/>
          <w:szCs w:val="28"/>
          <w:lang w:val="en-US"/>
        </w:rPr>
        <w:t>and</w:t>
      </w:r>
      <w:r>
        <w:rPr>
          <w:rStyle w:val="FontStyle47"/>
          <w:sz w:val="28"/>
          <w:szCs w:val="28"/>
        </w:rPr>
        <w:t xml:space="preserve"> </w:t>
      </w:r>
      <w:proofErr w:type="spellStart"/>
      <w:r>
        <w:rPr>
          <w:rStyle w:val="FontStyle47"/>
          <w:sz w:val="28"/>
          <w:szCs w:val="28"/>
          <w:lang w:val="en-US"/>
        </w:rPr>
        <w:t>Subrahmanyam</w:t>
      </w:r>
      <w:proofErr w:type="spellEnd"/>
      <w:r>
        <w:rPr>
          <w:rStyle w:val="FontStyle47"/>
          <w:sz w:val="28"/>
          <w:szCs w:val="28"/>
        </w:rPr>
        <w:t>), и модель противоборства фундаментальных ин</w:t>
      </w:r>
      <w:r>
        <w:rPr>
          <w:rStyle w:val="FontStyle47"/>
          <w:sz w:val="28"/>
          <w:szCs w:val="28"/>
        </w:rPr>
        <w:softHyphen/>
        <w:t xml:space="preserve">весторов и трейдеров, использующих </w:t>
      </w:r>
      <w:proofErr w:type="spellStart"/>
      <w:r>
        <w:rPr>
          <w:rStyle w:val="FontStyle47"/>
          <w:sz w:val="28"/>
          <w:szCs w:val="28"/>
        </w:rPr>
        <w:t>моментум</w:t>
      </w:r>
      <w:proofErr w:type="spellEnd"/>
      <w:r>
        <w:rPr>
          <w:rStyle w:val="FontStyle47"/>
          <w:sz w:val="28"/>
          <w:szCs w:val="28"/>
        </w:rPr>
        <w:t xml:space="preserve"> </w:t>
      </w:r>
      <w:proofErr w:type="spellStart"/>
      <w:r>
        <w:rPr>
          <w:rStyle w:val="FontStyle47"/>
          <w:sz w:val="28"/>
          <w:szCs w:val="28"/>
        </w:rPr>
        <w:t>Хонга</w:t>
      </w:r>
      <w:proofErr w:type="spellEnd"/>
      <w:r>
        <w:rPr>
          <w:rStyle w:val="FontStyle47"/>
          <w:sz w:val="28"/>
          <w:szCs w:val="28"/>
        </w:rPr>
        <w:t xml:space="preserve"> и </w:t>
      </w:r>
      <w:proofErr w:type="spellStart"/>
      <w:r>
        <w:rPr>
          <w:rStyle w:val="FontStyle47"/>
          <w:sz w:val="28"/>
          <w:szCs w:val="28"/>
        </w:rPr>
        <w:t>Стейна</w:t>
      </w:r>
      <w:proofErr w:type="spellEnd"/>
      <w:r>
        <w:rPr>
          <w:rStyle w:val="FontStyle47"/>
          <w:sz w:val="28"/>
          <w:szCs w:val="28"/>
        </w:rPr>
        <w:t xml:space="preserve"> (</w:t>
      </w:r>
      <w:r>
        <w:rPr>
          <w:rStyle w:val="FontStyle47"/>
          <w:sz w:val="28"/>
          <w:szCs w:val="28"/>
          <w:lang w:val="en-US"/>
        </w:rPr>
        <w:t>Hong</w:t>
      </w:r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and</w:t>
      </w:r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Stein</w:t>
      </w:r>
      <w:r>
        <w:rPr>
          <w:rStyle w:val="FontStyle47"/>
          <w:sz w:val="28"/>
          <w:szCs w:val="28"/>
        </w:rPr>
        <w:t>).</w:t>
      </w:r>
    </w:p>
    <w:p w14:paraId="080CABAD" w14:textId="77777777" w:rsidR="00EB6CA6" w:rsidRDefault="00AB4BC0">
      <w:pPr>
        <w:pStyle w:val="Style5"/>
        <w:widowControl/>
        <w:spacing w:line="336" w:lineRule="auto"/>
        <w:ind w:firstLine="426"/>
        <w:rPr>
          <w:rStyle w:val="FontStyle48"/>
          <w:rFonts w:ascii="Times New Roman" w:hAnsi="Times New Roman" w:cs="Times New Roman"/>
        </w:rPr>
      </w:pPr>
      <w:r>
        <w:rPr>
          <w:rStyle w:val="FontStyle47"/>
          <w:bCs/>
          <w:sz w:val="28"/>
          <w:szCs w:val="28"/>
        </w:rPr>
        <w:t xml:space="preserve">Модели, основанные на предпочтениях. Модели сдвига отношения к риску -   </w:t>
      </w:r>
      <w:proofErr w:type="spellStart"/>
      <w:r>
        <w:rPr>
          <w:rStyle w:val="FontStyle47"/>
          <w:sz w:val="28"/>
          <w:szCs w:val="28"/>
        </w:rPr>
        <w:t>Барберис</w:t>
      </w:r>
      <w:proofErr w:type="spellEnd"/>
      <w:r>
        <w:rPr>
          <w:rStyle w:val="FontStyle47"/>
          <w:sz w:val="28"/>
          <w:szCs w:val="28"/>
        </w:rPr>
        <w:t xml:space="preserve">, </w:t>
      </w:r>
      <w:proofErr w:type="spellStart"/>
      <w:r>
        <w:rPr>
          <w:rStyle w:val="FontStyle47"/>
          <w:sz w:val="28"/>
          <w:szCs w:val="28"/>
        </w:rPr>
        <w:t>Хуанг</w:t>
      </w:r>
      <w:proofErr w:type="spellEnd"/>
      <w:r>
        <w:rPr>
          <w:rStyle w:val="FontStyle47"/>
          <w:sz w:val="28"/>
          <w:szCs w:val="28"/>
        </w:rPr>
        <w:t xml:space="preserve"> и </w:t>
      </w:r>
      <w:proofErr w:type="spellStart"/>
      <w:r>
        <w:rPr>
          <w:rStyle w:val="FontStyle47"/>
          <w:sz w:val="28"/>
          <w:szCs w:val="28"/>
        </w:rPr>
        <w:t>Сантос</w:t>
      </w:r>
      <w:proofErr w:type="spellEnd"/>
      <w:r>
        <w:rPr>
          <w:rStyle w:val="FontStyle47"/>
          <w:sz w:val="28"/>
          <w:szCs w:val="28"/>
        </w:rPr>
        <w:t xml:space="preserve"> (</w:t>
      </w:r>
      <w:proofErr w:type="spellStart"/>
      <w:r>
        <w:rPr>
          <w:rStyle w:val="FontStyle47"/>
          <w:sz w:val="28"/>
          <w:szCs w:val="28"/>
          <w:lang w:val="en-US"/>
        </w:rPr>
        <w:t>Barberis</w:t>
      </w:r>
      <w:proofErr w:type="spellEnd"/>
      <w:r>
        <w:rPr>
          <w:rStyle w:val="FontStyle47"/>
          <w:sz w:val="28"/>
          <w:szCs w:val="28"/>
        </w:rPr>
        <w:t xml:space="preserve">, </w:t>
      </w:r>
      <w:r>
        <w:rPr>
          <w:rStyle w:val="FontStyle47"/>
          <w:sz w:val="28"/>
          <w:szCs w:val="28"/>
          <w:lang w:val="en-US"/>
        </w:rPr>
        <w:t>Huang</w:t>
      </w:r>
      <w:r>
        <w:rPr>
          <w:rStyle w:val="FontStyle47"/>
          <w:sz w:val="28"/>
          <w:szCs w:val="28"/>
        </w:rPr>
        <w:t xml:space="preserve">, </w:t>
      </w:r>
      <w:r>
        <w:rPr>
          <w:rStyle w:val="FontStyle47"/>
          <w:sz w:val="28"/>
          <w:szCs w:val="28"/>
          <w:lang w:val="en-US"/>
        </w:rPr>
        <w:t>and</w:t>
      </w:r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Santos</w:t>
      </w:r>
      <w:r>
        <w:rPr>
          <w:rStyle w:val="FontStyle47"/>
          <w:sz w:val="28"/>
          <w:szCs w:val="28"/>
        </w:rPr>
        <w:t xml:space="preserve">). </w:t>
      </w:r>
      <w:r>
        <w:rPr>
          <w:rStyle w:val="FontStyle48"/>
          <w:rFonts w:ascii="Times New Roman" w:hAnsi="Times New Roman" w:cs="Times New Roman"/>
          <w:b w:val="0"/>
        </w:rPr>
        <w:t>Модель ошибочного восприятия вероятности</w:t>
      </w:r>
      <w:r>
        <w:rPr>
          <w:rStyle w:val="FontStyle48"/>
          <w:rFonts w:ascii="Times New Roman" w:hAnsi="Times New Roman" w:cs="Times New Roman"/>
        </w:rPr>
        <w:t xml:space="preserve"> - </w:t>
      </w:r>
      <w:proofErr w:type="spellStart"/>
      <w:r>
        <w:rPr>
          <w:rStyle w:val="FontStyle47"/>
          <w:sz w:val="28"/>
          <w:szCs w:val="28"/>
        </w:rPr>
        <w:t>Дэси</w:t>
      </w:r>
      <w:proofErr w:type="spellEnd"/>
      <w:r>
        <w:rPr>
          <w:rStyle w:val="FontStyle47"/>
          <w:sz w:val="28"/>
          <w:szCs w:val="28"/>
        </w:rPr>
        <w:t xml:space="preserve"> и </w:t>
      </w:r>
      <w:proofErr w:type="spellStart"/>
      <w:r>
        <w:rPr>
          <w:rStyle w:val="FontStyle47"/>
          <w:sz w:val="28"/>
          <w:szCs w:val="28"/>
        </w:rPr>
        <w:t>Зилонка</w:t>
      </w:r>
      <w:proofErr w:type="spellEnd"/>
      <w:r>
        <w:rPr>
          <w:rStyle w:val="FontStyle47"/>
          <w:sz w:val="28"/>
          <w:szCs w:val="28"/>
        </w:rPr>
        <w:t xml:space="preserve"> (</w:t>
      </w:r>
      <w:r>
        <w:rPr>
          <w:rStyle w:val="FontStyle47"/>
          <w:sz w:val="28"/>
          <w:szCs w:val="28"/>
          <w:lang w:val="en-US"/>
        </w:rPr>
        <w:t>Dacey</w:t>
      </w:r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and</w:t>
      </w:r>
      <w:r>
        <w:rPr>
          <w:rStyle w:val="FontStyle47"/>
          <w:sz w:val="28"/>
          <w:szCs w:val="28"/>
        </w:rPr>
        <w:t xml:space="preserve"> </w:t>
      </w:r>
      <w:proofErr w:type="spellStart"/>
      <w:r>
        <w:rPr>
          <w:rStyle w:val="FontStyle47"/>
          <w:sz w:val="28"/>
          <w:szCs w:val="28"/>
          <w:lang w:val="en-US"/>
        </w:rPr>
        <w:t>Zielonka</w:t>
      </w:r>
      <w:proofErr w:type="spellEnd"/>
      <w:r>
        <w:rPr>
          <w:rStyle w:val="FontStyle47"/>
          <w:sz w:val="28"/>
          <w:szCs w:val="28"/>
        </w:rPr>
        <w:t xml:space="preserve">). </w:t>
      </w:r>
    </w:p>
    <w:p w14:paraId="6922BDE6" w14:textId="77777777" w:rsidR="00EB6CA6" w:rsidRDefault="00AB4BC0">
      <w:pPr>
        <w:pStyle w:val="Style4"/>
        <w:widowControl/>
        <w:spacing w:line="336" w:lineRule="auto"/>
        <w:ind w:firstLine="426"/>
        <w:rPr>
          <w:rStyle w:val="FontStyle47"/>
          <w:sz w:val="28"/>
          <w:szCs w:val="28"/>
          <w:lang w:eastAsia="en-US"/>
        </w:rPr>
      </w:pPr>
      <w:r>
        <w:rPr>
          <w:rStyle w:val="FontStyle47"/>
          <w:sz w:val="28"/>
          <w:szCs w:val="28"/>
        </w:rPr>
        <w:t>Обобщённая поведенческая модель оценки активов (</w:t>
      </w:r>
      <w:r>
        <w:rPr>
          <w:rStyle w:val="FontStyle47"/>
          <w:sz w:val="28"/>
          <w:szCs w:val="28"/>
          <w:lang w:val="en-US"/>
        </w:rPr>
        <w:t>GBM</w:t>
      </w:r>
      <w:r>
        <w:rPr>
          <w:rStyle w:val="FontStyle47"/>
          <w:sz w:val="28"/>
          <w:szCs w:val="28"/>
        </w:rPr>
        <w:t xml:space="preserve"> — G</w:t>
      </w:r>
      <w:proofErr w:type="spellStart"/>
      <w:r>
        <w:rPr>
          <w:rStyle w:val="FontStyle47"/>
          <w:sz w:val="28"/>
          <w:szCs w:val="28"/>
          <w:lang w:val="en-US"/>
        </w:rPr>
        <w:t>eneralized</w:t>
      </w:r>
      <w:proofErr w:type="spellEnd"/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Behavioral</w:t>
      </w:r>
      <w:r>
        <w:rPr>
          <w:rStyle w:val="FontStyle47"/>
          <w:sz w:val="28"/>
          <w:szCs w:val="28"/>
        </w:rPr>
        <w:t xml:space="preserve"> </w:t>
      </w:r>
      <w:r>
        <w:rPr>
          <w:rStyle w:val="FontStyle47"/>
          <w:sz w:val="28"/>
          <w:szCs w:val="28"/>
          <w:lang w:val="en-US"/>
        </w:rPr>
        <w:t>Model</w:t>
      </w:r>
      <w:r>
        <w:rPr>
          <w:rStyle w:val="FontStyle47"/>
          <w:sz w:val="28"/>
          <w:szCs w:val="28"/>
        </w:rPr>
        <w:t>). Универсальный подход, ключевые категории психологически обусловленных факторов GBM. Алгоритм применения психологических факторов в GBM для определения процессов оценки стоимости активов и ге</w:t>
      </w:r>
      <w:r>
        <w:rPr>
          <w:rStyle w:val="FontStyle47"/>
          <w:sz w:val="28"/>
          <w:szCs w:val="28"/>
        </w:rPr>
        <w:softHyphen/>
        <w:t xml:space="preserve">нерирования доходности. </w:t>
      </w:r>
      <w:r>
        <w:rPr>
          <w:rStyle w:val="FontStyle47"/>
          <w:sz w:val="28"/>
          <w:szCs w:val="28"/>
          <w:lang w:eastAsia="en-US"/>
        </w:rPr>
        <w:t xml:space="preserve">Три поведенческие переменные </w:t>
      </w:r>
      <w:r>
        <w:rPr>
          <w:rStyle w:val="FontStyle47"/>
          <w:sz w:val="28"/>
          <w:szCs w:val="28"/>
          <w:lang w:val="en-US" w:eastAsia="en-US"/>
        </w:rPr>
        <w:t>GBM</w:t>
      </w:r>
      <w:r>
        <w:rPr>
          <w:rStyle w:val="FontStyle47"/>
          <w:sz w:val="28"/>
          <w:szCs w:val="28"/>
          <w:lang w:eastAsia="en-US"/>
        </w:rPr>
        <w:t xml:space="preserve">: ошибки </w:t>
      </w:r>
      <w:r>
        <w:rPr>
          <w:rStyle w:val="FontStyle47"/>
          <w:sz w:val="28"/>
          <w:szCs w:val="28"/>
          <w:lang w:eastAsia="en-US"/>
        </w:rPr>
        <w:lastRenderedPageBreak/>
        <w:t xml:space="preserve">обработки информационных сигналов, ошибки репрезентативности и нестабильные предпочтения. </w:t>
      </w:r>
    </w:p>
    <w:p w14:paraId="74DC12C8" w14:textId="77777777" w:rsidR="00EB6CA6" w:rsidRDefault="00AB4BC0">
      <w:pPr>
        <w:pStyle w:val="Style4"/>
        <w:widowControl/>
        <w:spacing w:line="336" w:lineRule="auto"/>
        <w:ind w:firstLine="426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>Место, роль и взаимное дополнение неоклассиче</w:t>
      </w:r>
      <w:r>
        <w:rPr>
          <w:rStyle w:val="FontStyle47"/>
          <w:sz w:val="28"/>
          <w:szCs w:val="28"/>
        </w:rPr>
        <w:softHyphen/>
        <w:t xml:space="preserve">ской и поведенческой моделей. Стоимостная оценка закрытых компаний и финансовых институтов. </w:t>
      </w:r>
    </w:p>
    <w:p w14:paraId="39C96C4E" w14:textId="77777777" w:rsidR="00EB6CA6" w:rsidRDefault="00AB4BC0">
      <w:pPr>
        <w:pStyle w:val="Style4"/>
        <w:widowControl/>
        <w:spacing w:line="336" w:lineRule="auto"/>
        <w:ind w:firstLine="426"/>
        <w:rPr>
          <w:rStyle w:val="FontStyle47"/>
          <w:sz w:val="28"/>
          <w:szCs w:val="28"/>
        </w:rPr>
      </w:pPr>
      <w:r>
        <w:rPr>
          <w:rStyle w:val="FontStyle47"/>
          <w:sz w:val="28"/>
          <w:szCs w:val="28"/>
        </w:rPr>
        <w:t xml:space="preserve">Модель </w:t>
      </w:r>
      <w:proofErr w:type="spellStart"/>
      <w:r>
        <w:rPr>
          <w:rStyle w:val="FontStyle47"/>
          <w:sz w:val="28"/>
          <w:szCs w:val="28"/>
        </w:rPr>
        <w:t>Статмана</w:t>
      </w:r>
      <w:proofErr w:type="spellEnd"/>
      <w:r>
        <w:rPr>
          <w:rStyle w:val="FontStyle47"/>
          <w:sz w:val="28"/>
          <w:szCs w:val="28"/>
        </w:rPr>
        <w:t xml:space="preserve">: поведенческая ставка дисконтирования (BAPM). Особенности расчета и применения в российской практике оценки. </w:t>
      </w:r>
    </w:p>
    <w:p w14:paraId="7F4CCAAB" w14:textId="77777777" w:rsidR="00EB6CA6" w:rsidRDefault="00AB4BC0">
      <w:pPr>
        <w:spacing w:line="336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Теория перспектив.</w:t>
      </w:r>
    </w:p>
    <w:p w14:paraId="4007F643" w14:textId="77777777" w:rsidR="00EB6CA6" w:rsidRDefault="00AB4BC0">
      <w:pPr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сведения. Основные факторы теории. Относительная зависимость лица принимающего решения. Стремление избегать риск. Уменьшающаяся чувствительность. Вероятностное взвешивание. Вогнутый характер кривой выигрыша и выпуклый характер кривой потерь – значение и объяснение. Вероятностное взвешивание. Проблемы относительной базы измерений выигрышей и потерь и направления их решения. График функции стоимости теории перспектив: хедж-фонды. График функции стоимости российского рынка M&amp;A. Ретроспектива графиков функции стоимости (полезности). истоки теории перспектив. Теория перспектив в поведенческих моделях.</w:t>
      </w:r>
    </w:p>
    <w:p w14:paraId="0C7F30CD" w14:textId="77777777" w:rsidR="00EB6CA6" w:rsidRDefault="00AB4BC0">
      <w:pPr>
        <w:pStyle w:val="Default"/>
        <w:spacing w:line="336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Эвристики и психологические концепции в современных инструментах и технологиях поведенческих финансов. </w:t>
      </w:r>
    </w:p>
    <w:p w14:paraId="067FCE64" w14:textId="77777777" w:rsidR="00EB6CA6" w:rsidRDefault="00AB4BC0">
      <w:pPr>
        <w:pStyle w:val="Default"/>
        <w:spacing w:line="33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Исследование других предпочтений в поведенческих финансах. Учет познавательных ограничений в финансовых моделях поведенческих финансов. </w:t>
      </w:r>
    </w:p>
    <w:p w14:paraId="701D825B" w14:textId="77777777" w:rsidR="00EB6CA6" w:rsidRDefault="00AB4BC0">
      <w:pPr>
        <w:spacing w:line="33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Ключевые группы инструментов поведенческих финансов (</w:t>
      </w:r>
      <w:proofErr w:type="spellStart"/>
      <w:r>
        <w:rPr>
          <w:sz w:val="28"/>
          <w:szCs w:val="28"/>
        </w:rPr>
        <w:t>behavioral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 xml:space="preserve"> – BF): эвристики, </w:t>
      </w:r>
      <w:proofErr w:type="spellStart"/>
      <w:r>
        <w:rPr>
          <w:sz w:val="28"/>
          <w:szCs w:val="28"/>
        </w:rPr>
        <w:t>фрейминг</w:t>
      </w:r>
      <w:proofErr w:type="spellEnd"/>
      <w:r>
        <w:rPr>
          <w:sz w:val="28"/>
          <w:szCs w:val="28"/>
        </w:rPr>
        <w:t xml:space="preserve">, эмоции, влияние на рынок. Психологические концепции, лежащие в основе поведенческих финансов: теория перспектив, когнитивный диссонанс, </w:t>
      </w:r>
      <w:proofErr w:type="spellStart"/>
      <w:r>
        <w:rPr>
          <w:sz w:val="28"/>
          <w:szCs w:val="28"/>
        </w:rPr>
        <w:t>Фрейминг</w:t>
      </w:r>
      <w:proofErr w:type="spellEnd"/>
      <w:r>
        <w:rPr>
          <w:sz w:val="28"/>
          <w:szCs w:val="28"/>
        </w:rPr>
        <w:t xml:space="preserve">. Эвристика: определение, обоснование эвристик, </w:t>
      </w:r>
      <w:r>
        <w:rPr>
          <w:bCs/>
          <w:sz w:val="28"/>
          <w:szCs w:val="28"/>
        </w:rPr>
        <w:t>причины существования эвристик, правила использования эвристик, категории эвристик. Эвристика схожести - репрезентативности (</w:t>
      </w:r>
      <w:proofErr w:type="spellStart"/>
      <w:r>
        <w:rPr>
          <w:bCs/>
          <w:sz w:val="28"/>
          <w:szCs w:val="28"/>
        </w:rPr>
        <w:t>representativeness</w:t>
      </w:r>
      <w:proofErr w:type="spellEnd"/>
      <w:r>
        <w:rPr>
          <w:bCs/>
          <w:sz w:val="28"/>
          <w:szCs w:val="28"/>
        </w:rPr>
        <w:t>). Эвристика доступности (</w:t>
      </w:r>
      <w:proofErr w:type="spellStart"/>
      <w:r>
        <w:rPr>
          <w:bCs/>
          <w:sz w:val="28"/>
          <w:szCs w:val="28"/>
        </w:rPr>
        <w:t>availability</w:t>
      </w:r>
      <w:proofErr w:type="spellEnd"/>
      <w:r>
        <w:rPr>
          <w:bCs/>
          <w:sz w:val="28"/>
          <w:szCs w:val="28"/>
        </w:rPr>
        <w:t>). Э</w:t>
      </w:r>
      <w:r>
        <w:rPr>
          <w:sz w:val="28"/>
          <w:szCs w:val="28"/>
        </w:rPr>
        <w:t>вристика избыточной реакции. Э</w:t>
      </w:r>
      <w:r>
        <w:rPr>
          <w:bCs/>
          <w:sz w:val="28"/>
          <w:szCs w:val="28"/>
        </w:rPr>
        <w:t>вристика недостаточной реакции. Эвристика якорения и корректировки (</w:t>
      </w:r>
      <w:proofErr w:type="spellStart"/>
      <w:r>
        <w:rPr>
          <w:bCs/>
          <w:sz w:val="28"/>
          <w:szCs w:val="28"/>
        </w:rPr>
        <w:t>anchoring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and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adjustment</w:t>
      </w:r>
      <w:proofErr w:type="spellEnd"/>
      <w:r>
        <w:rPr>
          <w:bCs/>
          <w:sz w:val="28"/>
          <w:szCs w:val="28"/>
        </w:rPr>
        <w:t>). Эвристика самоуверенности (</w:t>
      </w:r>
      <w:proofErr w:type="spellStart"/>
      <w:r>
        <w:rPr>
          <w:bCs/>
          <w:sz w:val="28"/>
          <w:szCs w:val="28"/>
        </w:rPr>
        <w:t>overconfidence</w:t>
      </w:r>
      <w:proofErr w:type="spellEnd"/>
      <w:r>
        <w:rPr>
          <w:bCs/>
          <w:sz w:val="28"/>
          <w:szCs w:val="28"/>
        </w:rPr>
        <w:t>). Э</w:t>
      </w:r>
      <w:r>
        <w:rPr>
          <w:sz w:val="28"/>
          <w:szCs w:val="28"/>
        </w:rPr>
        <w:t>вристика оптимистического отклонения (</w:t>
      </w:r>
      <w:proofErr w:type="spellStart"/>
      <w:r>
        <w:rPr>
          <w:sz w:val="28"/>
          <w:szCs w:val="28"/>
        </w:rPr>
        <w:t>optimistic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). Эвристика иллюзия контроля (</w:t>
      </w:r>
      <w:proofErr w:type="spellStart"/>
      <w:r>
        <w:rPr>
          <w:sz w:val="28"/>
          <w:szCs w:val="28"/>
        </w:rPr>
        <w:t>illusion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control</w:t>
      </w:r>
      <w:proofErr w:type="spellEnd"/>
      <w:r>
        <w:rPr>
          <w:sz w:val="28"/>
          <w:szCs w:val="28"/>
        </w:rPr>
        <w:t>]. Эвристика отклонение «задним умом все крепки» (</w:t>
      </w:r>
      <w:proofErr w:type="spellStart"/>
      <w:r>
        <w:rPr>
          <w:sz w:val="28"/>
          <w:szCs w:val="28"/>
        </w:rPr>
        <w:t>hindsight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]. Эври</w:t>
      </w:r>
      <w:r>
        <w:rPr>
          <w:sz w:val="28"/>
          <w:szCs w:val="28"/>
        </w:rPr>
        <w:lastRenderedPageBreak/>
        <w:t>стика экспертное суждение (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judgment</w:t>
      </w:r>
      <w:proofErr w:type="spellEnd"/>
      <w:r>
        <w:rPr>
          <w:sz w:val="28"/>
          <w:szCs w:val="28"/>
        </w:rPr>
        <w:t>]. Э</w:t>
      </w:r>
      <w:r>
        <w:rPr>
          <w:bCs/>
          <w:sz w:val="28"/>
          <w:szCs w:val="28"/>
        </w:rPr>
        <w:t>вристика памяти (</w:t>
      </w:r>
      <w:proofErr w:type="spellStart"/>
      <w:r>
        <w:rPr>
          <w:bCs/>
          <w:sz w:val="28"/>
          <w:szCs w:val="28"/>
        </w:rPr>
        <w:t>memory</w:t>
      </w:r>
      <w:proofErr w:type="spellEnd"/>
      <w:r>
        <w:rPr>
          <w:bCs/>
          <w:sz w:val="28"/>
          <w:szCs w:val="28"/>
        </w:rPr>
        <w:t>). Э</w:t>
      </w:r>
      <w:r>
        <w:rPr>
          <w:sz w:val="28"/>
          <w:szCs w:val="28"/>
        </w:rPr>
        <w:t>вристика выбора по умолчанию. Эвристика «неприятие потерь» (</w:t>
      </w:r>
      <w:proofErr w:type="spellStart"/>
      <w:r>
        <w:rPr>
          <w:sz w:val="28"/>
          <w:szCs w:val="28"/>
        </w:rPr>
        <w:t>risk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averse</w:t>
      </w:r>
      <w:proofErr w:type="spellEnd"/>
      <w:r>
        <w:rPr>
          <w:sz w:val="28"/>
          <w:szCs w:val="28"/>
        </w:rPr>
        <w:t>). Эвристика «теории сожаления». Э</w:t>
      </w:r>
      <w:r>
        <w:rPr>
          <w:bCs/>
          <w:sz w:val="28"/>
          <w:szCs w:val="28"/>
        </w:rPr>
        <w:t>вристика аффекта. Э</w:t>
      </w:r>
      <w:r>
        <w:rPr>
          <w:sz w:val="28"/>
          <w:szCs w:val="28"/>
        </w:rPr>
        <w:t xml:space="preserve">вристика ограниченности внимания. Эвристика категоризации. Руководство по правильному применению эвристик. Ошибки использования эвристик. Измерение эмоций. Практическое применение инструментов поведенческих финансов.  </w:t>
      </w:r>
    </w:p>
    <w:p w14:paraId="371EC775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1" w:name="_Toc449699540"/>
      <w:bookmarkStart w:id="12" w:name="_Toc150852018"/>
      <w:r>
        <w:rPr>
          <w:rFonts w:ascii="Times New Roman" w:hAnsi="Times New Roman"/>
          <w:color w:val="auto"/>
        </w:rPr>
        <w:t>5.2 Учебно-тематический план</w:t>
      </w:r>
      <w:bookmarkEnd w:id="11"/>
      <w:bookmarkEnd w:id="12"/>
      <w:r>
        <w:rPr>
          <w:rFonts w:ascii="Times New Roman" w:hAnsi="Times New Roman"/>
          <w:color w:val="auto"/>
        </w:rPr>
        <w:t xml:space="preserve">  </w:t>
      </w:r>
    </w:p>
    <w:tbl>
      <w:tblPr>
        <w:tblW w:w="9923" w:type="dxa"/>
        <w:tblInd w:w="-5" w:type="dxa"/>
        <w:tblLayout w:type="fixed"/>
        <w:tblLook w:val="00A0" w:firstRow="1" w:lastRow="0" w:firstColumn="1" w:lastColumn="0" w:noHBand="0" w:noVBand="0"/>
      </w:tblPr>
      <w:tblGrid>
        <w:gridCol w:w="569"/>
        <w:gridCol w:w="1873"/>
        <w:gridCol w:w="992"/>
        <w:gridCol w:w="1134"/>
        <w:gridCol w:w="850"/>
        <w:gridCol w:w="1418"/>
        <w:gridCol w:w="1134"/>
        <w:gridCol w:w="1953"/>
      </w:tblGrid>
      <w:tr w:rsidR="00EB6CA6" w14:paraId="29BAD221" w14:textId="77777777" w:rsidTr="001B3659">
        <w:trPr>
          <w:trHeight w:val="529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AAA6" w14:textId="77777777" w:rsidR="00EB6CA6" w:rsidRDefault="00AB4BC0">
            <w:pPr>
              <w:keepNext/>
              <w:widowControl w:val="0"/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t>№ п/п</w:t>
            </w:r>
          </w:p>
        </w:tc>
        <w:tc>
          <w:tcPr>
            <w:tcW w:w="18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5F4B" w14:textId="77777777" w:rsidR="00EB6CA6" w:rsidRDefault="00AB4BC0">
            <w:pPr>
              <w:keepNext/>
              <w:widowControl w:val="0"/>
            </w:pPr>
            <w:r>
              <w:t>Наименование тем (разделов) дисциплины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DBAE7" w14:textId="77777777" w:rsidR="00EB6CA6" w:rsidRDefault="00AB4BC0">
            <w:pPr>
              <w:keepNext/>
              <w:widowControl w:val="0"/>
              <w:jc w:val="center"/>
            </w:pPr>
            <w:r>
              <w:t>Трудоемкость в часах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DBA6" w14:textId="77777777" w:rsidR="00EB6CA6" w:rsidRDefault="00AB4BC0">
            <w:pPr>
              <w:keepNext/>
              <w:widowControl w:val="0"/>
            </w:pPr>
            <w:r>
              <w:t>Формы текущего контроля успеваемости</w:t>
            </w:r>
          </w:p>
          <w:p w14:paraId="095DB8BC" w14:textId="77777777" w:rsidR="00BC58EA" w:rsidRPr="00BC58EA" w:rsidRDefault="00BC58EA" w:rsidP="00BC58EA"/>
          <w:p w14:paraId="5B5791F3" w14:textId="77777777" w:rsidR="00BC58EA" w:rsidRPr="00BC58EA" w:rsidRDefault="00BC58EA" w:rsidP="00BC58EA"/>
          <w:p w14:paraId="14981719" w14:textId="77777777" w:rsidR="00BC58EA" w:rsidRPr="00BC58EA" w:rsidRDefault="00BC58EA" w:rsidP="00BC58EA">
            <w:pPr>
              <w:jc w:val="center"/>
            </w:pPr>
          </w:p>
        </w:tc>
      </w:tr>
      <w:tr w:rsidR="00EB6CA6" w14:paraId="0F342A9A" w14:textId="77777777" w:rsidTr="001B3659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C10BB" w14:textId="77777777" w:rsidR="00EB6CA6" w:rsidRDefault="00EB6CA6">
            <w:pPr>
              <w:keepNext/>
              <w:widowControl w:val="0"/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AC07B" w14:textId="77777777" w:rsidR="00EB6CA6" w:rsidRDefault="00EB6CA6">
            <w:pPr>
              <w:keepNext/>
              <w:widowControl w:val="0"/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13EA" w14:textId="77777777" w:rsidR="00EB6CA6" w:rsidRDefault="00AB4BC0">
            <w:pPr>
              <w:keepNext/>
              <w:widowControl w:val="0"/>
            </w:pPr>
            <w: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651E8" w14:textId="77777777" w:rsidR="001B3659" w:rsidRDefault="00AB4BC0">
            <w:pPr>
              <w:keepNext/>
              <w:widowControl w:val="0"/>
              <w:jc w:val="center"/>
            </w:pPr>
            <w:r>
              <w:t>Контактная работа</w:t>
            </w:r>
            <w:r w:rsidR="001B3659">
              <w:t>*</w:t>
            </w:r>
            <w:r>
              <w:t>-</w:t>
            </w:r>
          </w:p>
          <w:p w14:paraId="5043BAC5" w14:textId="1DB84907" w:rsidR="00EB6CA6" w:rsidRDefault="00AB4BC0">
            <w:pPr>
              <w:keepNext/>
              <w:widowControl w:val="0"/>
              <w:jc w:val="center"/>
            </w:pPr>
            <w: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EB56" w14:textId="77777777" w:rsidR="00EB6CA6" w:rsidRDefault="00AB4BC0">
            <w:pPr>
              <w:keepNext/>
              <w:widowControl w:val="0"/>
            </w:pPr>
            <w:r>
              <w:t>Самостоятельная работа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12A65" w14:textId="77777777" w:rsidR="00EB6CA6" w:rsidRDefault="00EB6CA6">
            <w:pPr>
              <w:keepNext/>
              <w:widowControl w:val="0"/>
            </w:pPr>
          </w:p>
        </w:tc>
      </w:tr>
      <w:tr w:rsidR="00EB6CA6" w14:paraId="61107C35" w14:textId="77777777" w:rsidTr="001B3659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1B7A" w14:textId="77777777" w:rsidR="00EB6CA6" w:rsidRDefault="00EB6CA6">
            <w:pPr>
              <w:widowControl w:val="0"/>
            </w:pPr>
          </w:p>
        </w:tc>
        <w:tc>
          <w:tcPr>
            <w:tcW w:w="18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06BE" w14:textId="77777777" w:rsidR="00EB6CA6" w:rsidRDefault="00EB6CA6">
            <w:pPr>
              <w:widowControl w:val="0"/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95E51" w14:textId="77777777" w:rsidR="00EB6CA6" w:rsidRDefault="00EB6CA6">
            <w:pPr>
              <w:widowControl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4B95" w14:textId="77777777" w:rsidR="00EB6CA6" w:rsidRDefault="00AB4BC0">
            <w:pPr>
              <w:widowControl w:val="0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33E0" w14:textId="77777777" w:rsidR="00EB6CA6" w:rsidRDefault="00AB4BC0">
            <w:pPr>
              <w:widowControl w:val="0"/>
            </w:pPr>
            <w: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DA51" w14:textId="77777777" w:rsidR="00EB6CA6" w:rsidRDefault="00AB4BC0">
            <w:pPr>
              <w:widowControl w:val="0"/>
            </w:pPr>
            <w:r>
              <w:t>Семинары, практические   занятия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20E69" w14:textId="77777777" w:rsidR="00EB6CA6" w:rsidRDefault="00EB6CA6">
            <w:pPr>
              <w:widowControl w:val="0"/>
            </w:pP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9E15" w14:textId="77777777" w:rsidR="00EB6CA6" w:rsidRDefault="00EB6CA6">
            <w:pPr>
              <w:widowControl w:val="0"/>
            </w:pPr>
          </w:p>
        </w:tc>
      </w:tr>
      <w:tr w:rsidR="00EB6CA6" w14:paraId="2E2C494A" w14:textId="77777777" w:rsidTr="001B365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E720" w14:textId="77777777" w:rsidR="00EB6CA6" w:rsidRDefault="00AB4BC0">
            <w:pPr>
              <w:pStyle w:val="1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AB52" w14:textId="31527083" w:rsidR="00EB6CA6" w:rsidRDefault="00AB4BC0" w:rsidP="00BF117D">
            <w:pPr>
              <w:widowControl w:val="0"/>
              <w:ind w:right="-23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Современность и история поведенческих финансов.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3A89" w14:textId="3712B344" w:rsidR="00EB6CA6" w:rsidRDefault="00AB4BC0">
            <w:pPr>
              <w:widowControl w:val="0"/>
              <w:jc w:val="center"/>
            </w:pPr>
            <w:r>
              <w:t>1</w:t>
            </w:r>
            <w:r w:rsidR="007037E0"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7A21" w14:textId="142EB6E6" w:rsidR="00EB6CA6" w:rsidRDefault="007037E0">
            <w:pPr>
              <w:widowControl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00E18" w14:textId="77777777" w:rsidR="00EB6CA6" w:rsidRDefault="00AB4BC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7AD8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A9F4A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A629" w14:textId="77777777" w:rsidR="00EB6CA6" w:rsidRDefault="00AB4BC0">
            <w:pPr>
              <w:widowControl w:val="0"/>
              <w:spacing w:line="276" w:lineRule="auto"/>
            </w:pPr>
            <w:r>
              <w:t>Устный опрос, решение тестовых заданий, групповая дискуссия</w:t>
            </w:r>
          </w:p>
        </w:tc>
      </w:tr>
      <w:tr w:rsidR="00EB6CA6" w14:paraId="0D1AE697" w14:textId="77777777" w:rsidTr="001B365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5FEA" w14:textId="77777777" w:rsidR="00EB6CA6" w:rsidRDefault="00AB4BC0">
            <w:pPr>
              <w:pStyle w:val="1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09183" w14:textId="77777777" w:rsidR="00EB6CA6" w:rsidRDefault="00AB4BC0">
            <w:pPr>
              <w:widowControl w:val="0"/>
              <w:ind w:right="-23"/>
              <w:rPr>
                <w:rStyle w:val="FontStyle60"/>
                <w:b w:val="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Теоретические основы поведенческих финансов </w:t>
            </w:r>
          </w:p>
          <w:p w14:paraId="503B3205" w14:textId="77777777" w:rsidR="00EB6CA6" w:rsidRDefault="00EB6CA6">
            <w:pPr>
              <w:widowControl w:val="0"/>
              <w:ind w:right="-23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C515" w14:textId="310602E5" w:rsidR="00EB6CA6" w:rsidRDefault="00AB4BC0">
            <w:pPr>
              <w:widowControl w:val="0"/>
              <w:jc w:val="center"/>
            </w:pPr>
            <w:r>
              <w:t>2</w:t>
            </w:r>
            <w:r w:rsidR="007037E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733E" w14:textId="2E03C699" w:rsidR="00EB6CA6" w:rsidRDefault="007037E0">
            <w:pPr>
              <w:widowControl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D0FB4" w14:textId="77777777" w:rsidR="00EB6CA6" w:rsidRDefault="00AB4BC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41BC" w14:textId="39446101" w:rsidR="00EB6CA6" w:rsidRPr="007037E0" w:rsidRDefault="007037E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9EDE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6EC2" w14:textId="77777777" w:rsidR="00EB6CA6" w:rsidRDefault="00AB4BC0">
            <w:pPr>
              <w:widowControl w:val="0"/>
              <w:spacing w:line="276" w:lineRule="auto"/>
            </w:pPr>
            <w:r>
              <w:t>Устный опрос, решение тестовых заданий, разбор ситуационных задач, групповая дискуссия</w:t>
            </w:r>
          </w:p>
        </w:tc>
      </w:tr>
      <w:tr w:rsidR="00EB6CA6" w14:paraId="3E189290" w14:textId="77777777" w:rsidTr="001B365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E7BA" w14:textId="77777777" w:rsidR="00EB6CA6" w:rsidRDefault="00AB4BC0">
            <w:pPr>
              <w:pStyle w:val="1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9F3C" w14:textId="77777777" w:rsidR="00EB6CA6" w:rsidRDefault="00AB4BC0">
            <w:pPr>
              <w:widowControl w:val="0"/>
              <w:ind w:right="-111"/>
              <w:rPr>
                <w:rStyle w:val="FontStyle60"/>
                <w:b w:val="0"/>
                <w:sz w:val="24"/>
                <w:szCs w:val="24"/>
                <w:lang w:val="en-US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>Инструменты и технологии</w:t>
            </w:r>
          </w:p>
          <w:p w14:paraId="2943CABE" w14:textId="77777777" w:rsidR="00EB6CA6" w:rsidRDefault="00EB6CA6">
            <w:pPr>
              <w:widowControl w:val="0"/>
              <w:ind w:right="-23"/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59DF0" w14:textId="605CA209" w:rsidR="00EB6CA6" w:rsidRDefault="00AB4BC0">
            <w:pPr>
              <w:widowControl w:val="0"/>
              <w:jc w:val="center"/>
            </w:pPr>
            <w:r>
              <w:t>2</w:t>
            </w:r>
            <w:r w:rsidR="007037E0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BB88" w14:textId="196CD74A" w:rsidR="00EB6CA6" w:rsidRDefault="007037E0">
            <w:pPr>
              <w:widowControl w:val="0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24DA" w14:textId="77777777" w:rsidR="00EB6CA6" w:rsidRDefault="00AB4BC0">
            <w:pPr>
              <w:widowControl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8DDF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07336" w14:textId="4B6E696D" w:rsidR="00EB6CA6" w:rsidRPr="007037E0" w:rsidRDefault="00AB4BC0">
            <w:pPr>
              <w:widowControl w:val="0"/>
              <w:jc w:val="center"/>
            </w:pPr>
            <w:r>
              <w:rPr>
                <w:lang w:val="en-US"/>
              </w:rPr>
              <w:t>1</w:t>
            </w:r>
            <w:r w:rsidR="007037E0">
              <w:t>7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B83B" w14:textId="77777777" w:rsidR="00EB6CA6" w:rsidRDefault="00AB4BC0">
            <w:pPr>
              <w:widowControl w:val="0"/>
              <w:spacing w:line="276" w:lineRule="auto"/>
            </w:pPr>
            <w:r>
              <w:t>Устный опрос, решение тестовых заданий, разбор мини-кейсов, групповая дискуссия</w:t>
            </w:r>
          </w:p>
        </w:tc>
      </w:tr>
      <w:tr w:rsidR="00EB6CA6" w14:paraId="27702750" w14:textId="77777777" w:rsidTr="001B3659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411" w14:textId="77777777" w:rsidR="00EB6CA6" w:rsidRDefault="00AB4BC0">
            <w:pPr>
              <w:pStyle w:val="1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4D46" w14:textId="77777777" w:rsidR="00EB6CA6" w:rsidRDefault="00AB4BC0">
            <w:pPr>
              <w:widowControl w:val="0"/>
              <w:ind w:right="-23"/>
              <w:rPr>
                <w:rStyle w:val="FontStyle60"/>
                <w:b w:val="0"/>
                <w:sz w:val="24"/>
                <w:szCs w:val="24"/>
                <w:lang w:val="en-US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>Теория перспектив</w:t>
            </w:r>
          </w:p>
          <w:p w14:paraId="3D8F731C" w14:textId="77777777" w:rsidR="00EB6CA6" w:rsidRDefault="00EB6CA6">
            <w:pPr>
              <w:widowControl w:val="0"/>
              <w:ind w:right="-23"/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FDC9A" w14:textId="732E7D11" w:rsidR="00EB6CA6" w:rsidRDefault="00AB4BC0">
            <w:pPr>
              <w:widowControl w:val="0"/>
              <w:jc w:val="center"/>
            </w:pPr>
            <w:r>
              <w:t>2</w:t>
            </w:r>
            <w:r w:rsidR="007037E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EDB36" w14:textId="4581D47F" w:rsidR="00EB6CA6" w:rsidRDefault="007037E0">
            <w:pPr>
              <w:widowControl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633B" w14:textId="77777777" w:rsidR="00EB6CA6" w:rsidRDefault="00AB4BC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7CC9D" w14:textId="37762E51" w:rsidR="00EB6CA6" w:rsidRPr="007037E0" w:rsidRDefault="007037E0">
            <w:pPr>
              <w:widowControl w:val="0"/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17861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3F6CE" w14:textId="77777777" w:rsidR="00EB6CA6" w:rsidRDefault="00AB4BC0">
            <w:pPr>
              <w:widowControl w:val="0"/>
              <w:spacing w:line="276" w:lineRule="auto"/>
            </w:pPr>
            <w:r>
              <w:t>Устный опрос, решение тестовых заданий, разбор мини-кейсов, групповая дискуссия</w:t>
            </w:r>
          </w:p>
        </w:tc>
      </w:tr>
      <w:tr w:rsidR="00EB6CA6" w14:paraId="26E6F681" w14:textId="77777777" w:rsidTr="001B3659">
        <w:trPr>
          <w:trHeight w:val="23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DFD0" w14:textId="77777777" w:rsidR="00EB6CA6" w:rsidRDefault="00AB4BC0">
            <w:pPr>
              <w:pStyle w:val="13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6E76E" w14:textId="77777777" w:rsidR="00EB6CA6" w:rsidRDefault="00AB4BC0">
            <w:pPr>
              <w:widowControl w:val="0"/>
              <w:ind w:right="-23"/>
              <w:rPr>
                <w:rStyle w:val="FontStyle60"/>
                <w:b w:val="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Эвристики и психологические концепции в современных инструментах и технологиях поведенческих финансов.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61FE" w14:textId="4221A9B2" w:rsidR="00EB6CA6" w:rsidRDefault="00AB4BC0">
            <w:pPr>
              <w:widowControl w:val="0"/>
              <w:jc w:val="center"/>
            </w:pPr>
            <w:r>
              <w:t>2</w:t>
            </w:r>
            <w:r w:rsidR="007037E0"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3102" w14:textId="4AEDEA7D" w:rsidR="00EB6CA6" w:rsidRDefault="007037E0">
            <w:pPr>
              <w:widowControl w:val="0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C423" w14:textId="77777777" w:rsidR="00EB6CA6" w:rsidRDefault="00AB4BC0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E4536" w14:textId="77777777" w:rsidR="00EB6CA6" w:rsidRDefault="00AB4BC0">
            <w:pPr>
              <w:widowControl w:val="0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01EE" w14:textId="77777777" w:rsidR="00EB6CA6" w:rsidRDefault="00AB4BC0">
            <w:pPr>
              <w:widowControl w:val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F515" w14:textId="77777777" w:rsidR="00EB6CA6" w:rsidRDefault="00AB4BC0">
            <w:pPr>
              <w:widowControl w:val="0"/>
              <w:spacing w:line="276" w:lineRule="auto"/>
            </w:pPr>
            <w:r>
              <w:t>Устный опрос, решение тестовых заданий, групповая дискуссия</w:t>
            </w:r>
          </w:p>
        </w:tc>
      </w:tr>
      <w:tr w:rsidR="00EB6CA6" w14:paraId="4E73E43E" w14:textId="77777777" w:rsidTr="001B3659">
        <w:trPr>
          <w:trHeight w:val="39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B7E78" w14:textId="77777777" w:rsidR="00EB6CA6" w:rsidRDefault="00EB6CA6">
            <w:pPr>
              <w:widowControl w:val="0"/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7FA2" w14:textId="77777777" w:rsidR="00EB6CA6" w:rsidRDefault="00AB4BC0">
            <w:pPr>
              <w:widowControl w:val="0"/>
            </w:pPr>
            <w:r>
              <w:t>В целом по 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052F9" w14:textId="77777777" w:rsidR="00EB6CA6" w:rsidRDefault="00AB4BC0">
            <w:pPr>
              <w:widowControl w:val="0"/>
              <w:jc w:val="center"/>
            </w:pPr>
            <w: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1496" w14:textId="117C4E4B" w:rsidR="00EB6CA6" w:rsidRPr="008650F9" w:rsidRDefault="00AB4BC0">
            <w:pPr>
              <w:widowControl w:val="0"/>
              <w:jc w:val="center"/>
            </w:pPr>
            <w:r>
              <w:rPr>
                <w:lang w:val="en-US"/>
              </w:rPr>
              <w:t>3</w:t>
            </w:r>
            <w:r w:rsidR="008650F9"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EC18B" w14:textId="77777777" w:rsidR="00EB6CA6" w:rsidRDefault="00AB4BC0">
            <w:pPr>
              <w:widowControl w:val="0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BF80" w14:textId="26CDC432" w:rsidR="00EB6CA6" w:rsidRPr="008650F9" w:rsidRDefault="00AB4BC0">
            <w:pPr>
              <w:widowControl w:val="0"/>
              <w:jc w:val="center"/>
            </w:pPr>
            <w:r>
              <w:rPr>
                <w:lang w:val="en-US"/>
              </w:rPr>
              <w:t>2</w:t>
            </w:r>
            <w:r w:rsidR="008650F9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64859" w14:textId="317C2676" w:rsidR="00EB6CA6" w:rsidRPr="008650F9" w:rsidRDefault="00AB4BC0">
            <w:pPr>
              <w:widowControl w:val="0"/>
              <w:jc w:val="center"/>
            </w:pPr>
            <w:r>
              <w:rPr>
                <w:lang w:val="en-US"/>
              </w:rPr>
              <w:t>7</w:t>
            </w:r>
            <w:r w:rsidR="008650F9">
              <w:t>6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256AC" w14:textId="77777777" w:rsidR="00EB6CA6" w:rsidRDefault="00AB4BC0">
            <w:pPr>
              <w:widowControl w:val="0"/>
            </w:pPr>
            <w:r>
              <w:t>Согласно учебному плану: контрольная работа</w:t>
            </w:r>
          </w:p>
        </w:tc>
      </w:tr>
      <w:tr w:rsidR="00EB6CA6" w14:paraId="19C967DE" w14:textId="77777777" w:rsidTr="001B3659">
        <w:trPr>
          <w:trHeight w:val="392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7FD9B" w14:textId="77777777" w:rsidR="00EB6CA6" w:rsidRDefault="00EB6CA6">
            <w:pPr>
              <w:widowControl w:val="0"/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91069" w14:textId="77777777" w:rsidR="00EB6CA6" w:rsidRDefault="00AB4BC0">
            <w:pPr>
              <w:widowControl w:val="0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2B3E" w14:textId="77777777" w:rsidR="00EB6CA6" w:rsidRDefault="00EB6CA6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AB9D" w14:textId="269DF01A" w:rsidR="00EB6CA6" w:rsidRDefault="008650F9">
            <w:pPr>
              <w:widowControl w:val="0"/>
              <w:jc w:val="center"/>
            </w:pPr>
            <w: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6CF5" w14:textId="10E58B3C" w:rsidR="00EB6CA6" w:rsidRDefault="00775B52">
            <w:pPr>
              <w:widowControl w:val="0"/>
              <w:jc w:val="center"/>
            </w:pPr>
            <w:r>
              <w:t>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6B4" w14:textId="78D795AF" w:rsidR="00EB6CA6" w:rsidRDefault="00775B52">
            <w:pPr>
              <w:widowControl w:val="0"/>
              <w:jc w:val="center"/>
            </w:pPr>
            <w:r>
              <w:t>75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BE25B" w14:textId="3DBF8B7F" w:rsidR="00EB6CA6" w:rsidRDefault="007037E0">
            <w:pPr>
              <w:widowControl w:val="0"/>
              <w:jc w:val="center"/>
            </w:pPr>
            <w:r>
              <w:t>70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79FC7" w14:textId="77777777" w:rsidR="00EB6CA6" w:rsidRDefault="00EB6CA6">
            <w:pPr>
              <w:widowControl w:val="0"/>
            </w:pPr>
          </w:p>
        </w:tc>
      </w:tr>
    </w:tbl>
    <w:p w14:paraId="5AC29521" w14:textId="77777777" w:rsidR="001B3659" w:rsidRPr="001B3659" w:rsidRDefault="001B3659" w:rsidP="001B3659">
      <w:pPr>
        <w:jc w:val="both"/>
        <w:rPr>
          <w:sz w:val="16"/>
          <w:szCs w:val="16"/>
          <w:highlight w:val="green"/>
        </w:rPr>
      </w:pPr>
      <w:bookmarkStart w:id="13" w:name="_Toc449699541"/>
      <w:bookmarkStart w:id="14" w:name="_Toc150852019"/>
    </w:p>
    <w:p w14:paraId="16B32EDB" w14:textId="46FFB4A9" w:rsidR="001B3659" w:rsidRPr="00DE19F5" w:rsidRDefault="001B3659" w:rsidP="001B3659">
      <w:pPr>
        <w:jc w:val="both"/>
      </w:pPr>
      <w:r w:rsidRPr="001B3659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BED42B4" w14:textId="77777777" w:rsidR="001B3659" w:rsidRPr="001B3659" w:rsidRDefault="001B3659" w:rsidP="001B3659">
      <w:pPr>
        <w:jc w:val="both"/>
        <w:rPr>
          <w:sz w:val="16"/>
          <w:szCs w:val="16"/>
          <w:highlight w:val="green"/>
        </w:rPr>
      </w:pPr>
    </w:p>
    <w:p w14:paraId="17B8C92D" w14:textId="5A65BC14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5.3. Содержание семинаров, практических занятий</w:t>
      </w:r>
      <w:bookmarkEnd w:id="13"/>
      <w:bookmarkEnd w:id="14"/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972"/>
        <w:gridCol w:w="4968"/>
        <w:gridCol w:w="3031"/>
      </w:tblGrid>
      <w:tr w:rsidR="00EB6CA6" w:rsidRPr="003143B3" w14:paraId="0C97B396" w14:textId="77777777" w:rsidTr="00265992">
        <w:tc>
          <w:tcPr>
            <w:tcW w:w="1972" w:type="dxa"/>
          </w:tcPr>
          <w:p w14:paraId="270A9399" w14:textId="77777777" w:rsidR="00EB6CA6" w:rsidRPr="003143B3" w:rsidRDefault="00AB4BC0" w:rsidP="003143B3">
            <w:pPr>
              <w:keepNext/>
              <w:jc w:val="center"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4968" w:type="dxa"/>
          </w:tcPr>
          <w:p w14:paraId="5BCD1CA9" w14:textId="09FB00C5" w:rsidR="00EB6CA6" w:rsidRPr="003143B3" w:rsidRDefault="00AB4BC0" w:rsidP="003143B3">
            <w:pPr>
              <w:keepNext/>
              <w:jc w:val="center"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3031" w:type="dxa"/>
          </w:tcPr>
          <w:p w14:paraId="66D1758E" w14:textId="77777777" w:rsidR="00EB6CA6" w:rsidRPr="003143B3" w:rsidRDefault="00AB4BC0" w:rsidP="003143B3">
            <w:pPr>
              <w:keepNext/>
              <w:jc w:val="center"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>Формы проведения занятий</w:t>
            </w:r>
          </w:p>
        </w:tc>
      </w:tr>
      <w:tr w:rsidR="00EB6CA6" w:rsidRPr="003143B3" w14:paraId="1356D86B" w14:textId="77777777" w:rsidTr="00265992">
        <w:tc>
          <w:tcPr>
            <w:tcW w:w="1972" w:type="dxa"/>
          </w:tcPr>
          <w:p w14:paraId="32D143A8" w14:textId="77777777" w:rsidR="00EB6CA6" w:rsidRPr="003143B3" w:rsidRDefault="00AB4BC0">
            <w:pPr>
              <w:rPr>
                <w:rStyle w:val="FontStyle60"/>
                <w:b w:val="0"/>
                <w:sz w:val="24"/>
                <w:szCs w:val="24"/>
              </w:rPr>
            </w:pPr>
            <w:r w:rsidRPr="003143B3">
              <w:rPr>
                <w:rStyle w:val="FontStyle60"/>
                <w:rFonts w:eastAsia="Calibri"/>
                <w:b w:val="0"/>
                <w:sz w:val="24"/>
                <w:szCs w:val="24"/>
              </w:rPr>
              <w:t xml:space="preserve">Современность и история поведенческих финансов. </w:t>
            </w:r>
          </w:p>
          <w:p w14:paraId="211D466C" w14:textId="77777777" w:rsidR="00EB6CA6" w:rsidRPr="003143B3" w:rsidRDefault="00EB6CA6">
            <w:pPr>
              <w:rPr>
                <w:rStyle w:val="FontStyle60"/>
                <w:sz w:val="24"/>
                <w:szCs w:val="24"/>
              </w:rPr>
            </w:pPr>
          </w:p>
        </w:tc>
        <w:tc>
          <w:tcPr>
            <w:tcW w:w="4968" w:type="dxa"/>
          </w:tcPr>
          <w:p w14:paraId="7B234E29" w14:textId="77777777" w:rsidR="00EB6CA6" w:rsidRPr="003143B3" w:rsidRDefault="00AB4BC0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B3">
              <w:rPr>
                <w:rFonts w:ascii="Times New Roman" w:hAnsi="Times New Roman" w:cs="Times New Roman"/>
                <w:sz w:val="24"/>
                <w:szCs w:val="24"/>
              </w:rPr>
              <w:t xml:space="preserve">1. Современные условия развития поведенческих финансов </w:t>
            </w:r>
          </w:p>
          <w:p w14:paraId="147A6C30" w14:textId="77777777" w:rsidR="00EB6CA6" w:rsidRPr="003143B3" w:rsidRDefault="00AB4BC0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2. Теоретические основы, историческая ретроспектива</w:t>
            </w:r>
          </w:p>
          <w:p w14:paraId="3795397E" w14:textId="3C8E0791" w:rsidR="00EB6CA6" w:rsidRPr="003143B3" w:rsidRDefault="00AB4BC0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3B3">
              <w:rPr>
                <w:rFonts w:ascii="Times New Roman" w:hAnsi="Times New Roman" w:cs="Times New Roman"/>
                <w:sz w:val="24"/>
                <w:szCs w:val="24"/>
              </w:rPr>
              <w:t>3. История возникновения и о</w:t>
            </w:r>
            <w:r w:rsidR="00C46A1F">
              <w:rPr>
                <w:rFonts w:ascii="Times New Roman" w:hAnsi="Times New Roman" w:cs="Times New Roman"/>
                <w:sz w:val="24"/>
                <w:szCs w:val="24"/>
              </w:rPr>
              <w:t>сновы поведенческих финансов в Р</w:t>
            </w:r>
            <w:r w:rsidRPr="003143B3"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</w:p>
          <w:p w14:paraId="72CB5842" w14:textId="77777777" w:rsidR="00EB6CA6" w:rsidRPr="003143B3" w:rsidRDefault="00AB4BC0">
            <w:pPr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4. Зарождение и развитие поведенческих финансов </w:t>
            </w:r>
          </w:p>
          <w:p w14:paraId="7E05D2BC" w14:textId="77777777" w:rsidR="00EB6CA6" w:rsidRPr="003143B3" w:rsidRDefault="00AB4BC0">
            <w:pPr>
              <w:pStyle w:val="Default"/>
              <w:rPr>
                <w:rFonts w:ascii="Times New Roman" w:eastAsia="Calibri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 xml:space="preserve">5. Критика основ традиционных финансов </w:t>
            </w:r>
          </w:p>
          <w:p w14:paraId="407272C1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Рекомендуемые источники:</w:t>
            </w:r>
          </w:p>
          <w:p w14:paraId="01A924B8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из раздела 8: 2,3 </w:t>
            </w:r>
          </w:p>
          <w:p w14:paraId="50F248B6" w14:textId="77777777" w:rsidR="00EB6CA6" w:rsidRPr="003143B3" w:rsidRDefault="00AB4BC0">
            <w:pPr>
              <w:pStyle w:val="Default"/>
              <w:rPr>
                <w:rFonts w:ascii="Times New Roman" w:eastAsia="Calibri" w:hAnsi="Times New Roman" w:cs="Times New Roman"/>
                <w:color w:val="auto"/>
              </w:rPr>
            </w:pPr>
            <w:r w:rsidRPr="003143B3">
              <w:rPr>
                <w:rFonts w:ascii="Times New Roman" w:hAnsi="Times New Roman" w:cs="Times New Roman"/>
              </w:rPr>
              <w:t>раздела 9: 1, 2</w:t>
            </w:r>
          </w:p>
        </w:tc>
        <w:tc>
          <w:tcPr>
            <w:tcW w:w="3031" w:type="dxa"/>
          </w:tcPr>
          <w:p w14:paraId="79DC4BDA" w14:textId="77777777" w:rsidR="00EB6CA6" w:rsidRPr="003143B3" w:rsidRDefault="00AB4BC0">
            <w:pPr>
              <w:keepNext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заслушивание выступлений, обсуждение вопросов, рассмотрение практических примеров, кейсов  по теме занятия, подведение итогов</w:t>
            </w:r>
          </w:p>
        </w:tc>
      </w:tr>
      <w:tr w:rsidR="00EB6CA6" w:rsidRPr="003143B3" w14:paraId="26348B49" w14:textId="77777777" w:rsidTr="00265992">
        <w:tc>
          <w:tcPr>
            <w:tcW w:w="1972" w:type="dxa"/>
          </w:tcPr>
          <w:p w14:paraId="05B93BD8" w14:textId="77777777" w:rsidR="00EB6CA6" w:rsidRPr="003143B3" w:rsidRDefault="00AB4BC0">
            <w:pPr>
              <w:rPr>
                <w:rStyle w:val="FontStyle60"/>
                <w:b w:val="0"/>
                <w:sz w:val="24"/>
                <w:szCs w:val="24"/>
              </w:rPr>
            </w:pPr>
            <w:r w:rsidRPr="003143B3">
              <w:rPr>
                <w:rStyle w:val="FontStyle60"/>
                <w:rFonts w:eastAsia="Calibri"/>
                <w:b w:val="0"/>
                <w:sz w:val="24"/>
                <w:szCs w:val="24"/>
              </w:rPr>
              <w:t xml:space="preserve">Теоретические основы поведенческих финансов </w:t>
            </w:r>
          </w:p>
          <w:p w14:paraId="2E397F13" w14:textId="77777777" w:rsidR="00EB6CA6" w:rsidRPr="003143B3" w:rsidRDefault="00EB6CA6">
            <w:pPr>
              <w:rPr>
                <w:rStyle w:val="FontStyle60"/>
                <w:sz w:val="24"/>
                <w:szCs w:val="24"/>
              </w:rPr>
            </w:pPr>
          </w:p>
        </w:tc>
        <w:tc>
          <w:tcPr>
            <w:tcW w:w="4968" w:type="dxa"/>
          </w:tcPr>
          <w:p w14:paraId="6ECCB8D1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 xml:space="preserve">1. Поведенческая оценка. Теория поведенческого ценообразования </w:t>
            </w:r>
          </w:p>
          <w:p w14:paraId="3EDB1D9E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 xml:space="preserve">2. Функция настроений на рынке как продолжение теории поведенческого ценообразования </w:t>
            </w:r>
          </w:p>
          <w:p w14:paraId="770BFB41" w14:textId="77777777" w:rsidR="00EB6CA6" w:rsidRPr="003143B3" w:rsidRDefault="00AB4BC0">
            <w:pPr>
              <w:pStyle w:val="Default"/>
              <w:contextualSpacing/>
              <w:rPr>
                <w:rStyle w:val="FontStyle206"/>
                <w:rFonts w:eastAsiaTheme="minorEastAsia"/>
                <w:color w:val="auto"/>
                <w:sz w:val="24"/>
                <w:szCs w:val="24"/>
              </w:rPr>
            </w:pPr>
            <w:r w:rsidRPr="003143B3">
              <w:rPr>
                <w:rStyle w:val="FontStyle206"/>
                <w:rFonts w:eastAsiaTheme="minorEastAsia"/>
                <w:color w:val="auto"/>
                <w:sz w:val="24"/>
                <w:szCs w:val="24"/>
              </w:rPr>
              <w:t>3. Кейс по поведенческой оценке. Построение функции настроений на российском рынке слияний и поглощений</w:t>
            </w:r>
          </w:p>
          <w:p w14:paraId="21B2EA0C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4. Поведенческая портфельная теория </w:t>
            </w:r>
          </w:p>
          <w:p w14:paraId="67C98488" w14:textId="77777777" w:rsidR="00EB6CA6" w:rsidRPr="003143B3" w:rsidRDefault="00AB4BC0">
            <w:pPr>
              <w:contextualSpacing/>
              <w:rPr>
                <w:rStyle w:val="FontStyle34"/>
                <w:sz w:val="24"/>
                <w:szCs w:val="24"/>
              </w:rPr>
            </w:pPr>
            <w:r w:rsidRPr="003143B3">
              <w:rPr>
                <w:rStyle w:val="FontStyle34"/>
                <w:rFonts w:eastAsia="Calibri"/>
                <w:sz w:val="24"/>
                <w:szCs w:val="24"/>
              </w:rPr>
              <w:t xml:space="preserve">5. Кейс по поведенческой портфельной теории </w:t>
            </w:r>
          </w:p>
          <w:p w14:paraId="38EE3BC2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6. Поведенческие корпоративные финансы и поведенческие финансы домашних хозяйств </w:t>
            </w:r>
          </w:p>
          <w:p w14:paraId="26775FF7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eastAsia="Calibri" w:hAnsi="Times New Roman" w:cs="Times New Roman"/>
                <w:color w:val="000000"/>
              </w:rPr>
              <w:t>7. Кейс по поведенческим финансам домашних хозяйств</w:t>
            </w:r>
          </w:p>
          <w:p w14:paraId="4CA93C14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eastAsia="Calibri" w:hAnsi="Times New Roman" w:cs="Times New Roman"/>
                <w:color w:val="000000"/>
              </w:rPr>
              <w:lastRenderedPageBreak/>
              <w:t>8. Кейс по поведенческим корпоративным финансам</w:t>
            </w:r>
          </w:p>
          <w:p w14:paraId="1372B1B2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eastAsia="Calibri" w:hAnsi="Times New Roman" w:cs="Times New Roman"/>
                <w:color w:val="000000"/>
              </w:rPr>
              <w:t xml:space="preserve">9. Глобальные поведенческие финансы </w:t>
            </w:r>
          </w:p>
          <w:p w14:paraId="3217B8C1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Рекомендуемые источники:</w:t>
            </w:r>
          </w:p>
          <w:p w14:paraId="53179BB4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из раздела 8: 2,3 </w:t>
            </w:r>
          </w:p>
          <w:p w14:paraId="4BBD2F31" w14:textId="77777777" w:rsidR="00EB6CA6" w:rsidRPr="003143B3" w:rsidRDefault="00AB4BC0">
            <w:pPr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eastAsia="Calibri" w:hAnsi="Times New Roman" w:cs="Times New Roman"/>
              </w:rPr>
              <w:t>раздела 9: 1</w:t>
            </w:r>
          </w:p>
        </w:tc>
        <w:tc>
          <w:tcPr>
            <w:tcW w:w="3031" w:type="dxa"/>
          </w:tcPr>
          <w:p w14:paraId="33C84CBC" w14:textId="5921DA77" w:rsidR="00EB6CA6" w:rsidRPr="003143B3" w:rsidRDefault="00AB4BC0">
            <w:pPr>
              <w:keepNext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lastRenderedPageBreak/>
              <w:t>заслушивание выступлений, обсуждение вопросов, рассмотрение практических примеров, кейсов по теме занятия, проведение расчетов, работа в информационно-аналитических системах, подведение итогов</w:t>
            </w:r>
          </w:p>
        </w:tc>
      </w:tr>
      <w:tr w:rsidR="00EB6CA6" w:rsidRPr="003143B3" w14:paraId="66B18054" w14:textId="77777777" w:rsidTr="00265992">
        <w:tc>
          <w:tcPr>
            <w:tcW w:w="1972" w:type="dxa"/>
          </w:tcPr>
          <w:p w14:paraId="48D031D5" w14:textId="77777777" w:rsidR="00EB6CA6" w:rsidRPr="003143B3" w:rsidRDefault="00AB4BC0">
            <w:pPr>
              <w:rPr>
                <w:rStyle w:val="FontStyle60"/>
                <w:b w:val="0"/>
                <w:sz w:val="24"/>
                <w:szCs w:val="24"/>
                <w:lang w:val="en-US"/>
              </w:rPr>
            </w:pPr>
            <w:r w:rsidRPr="003143B3">
              <w:rPr>
                <w:rStyle w:val="FontStyle60"/>
                <w:rFonts w:eastAsia="Calibri"/>
                <w:b w:val="0"/>
                <w:sz w:val="24"/>
                <w:szCs w:val="24"/>
              </w:rPr>
              <w:t>Инструменты и технологии</w:t>
            </w:r>
          </w:p>
          <w:p w14:paraId="761488B3" w14:textId="77777777" w:rsidR="00EB6CA6" w:rsidRPr="003143B3" w:rsidRDefault="00EB6CA6">
            <w:pPr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4968" w:type="dxa"/>
          </w:tcPr>
          <w:p w14:paraId="0CCD3072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1. Арбитражные ограничения </w:t>
            </w:r>
          </w:p>
          <w:p w14:paraId="36C82ACE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2. Механизмы поведенческих моделей </w:t>
            </w:r>
          </w:p>
          <w:p w14:paraId="381EECD0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3. Кейсы по поведенческим моделям, описывающим «пузыри» на финансовых рынках. </w:t>
            </w:r>
          </w:p>
          <w:p w14:paraId="156FC873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4. Отклонения рационального поведения инвесторов </w:t>
            </w:r>
          </w:p>
          <w:p w14:paraId="7C6991EE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Рекомендуемые источники:</w:t>
            </w:r>
          </w:p>
          <w:p w14:paraId="79105377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из раздела 8: 1,2,3 </w:t>
            </w:r>
          </w:p>
          <w:p w14:paraId="025EEDC0" w14:textId="444D06AF" w:rsidR="00EB6CA6" w:rsidRPr="003143B3" w:rsidRDefault="00AB4BC0" w:rsidP="00265992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раздела 9: 1, 2,3</w:t>
            </w:r>
          </w:p>
        </w:tc>
        <w:tc>
          <w:tcPr>
            <w:tcW w:w="3031" w:type="dxa"/>
          </w:tcPr>
          <w:p w14:paraId="0ED3996C" w14:textId="77777777" w:rsidR="00EB6CA6" w:rsidRPr="003143B3" w:rsidRDefault="00AB4BC0">
            <w:pPr>
              <w:keepNext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заслушивание выступлений, обсуждение вопросов, рассмотрение практических примеров, кейсов  по теме занятия, проведение расчетов, работа в информационно-аналитических системах,  подведение итогов, , представление  коллективного проекта.</w:t>
            </w:r>
          </w:p>
        </w:tc>
      </w:tr>
      <w:tr w:rsidR="00EB6CA6" w:rsidRPr="003143B3" w14:paraId="65248B1B" w14:textId="77777777" w:rsidTr="00265992">
        <w:tc>
          <w:tcPr>
            <w:tcW w:w="1972" w:type="dxa"/>
          </w:tcPr>
          <w:p w14:paraId="4294FAEB" w14:textId="77777777" w:rsidR="00EB6CA6" w:rsidRPr="003143B3" w:rsidRDefault="00AB4BC0">
            <w:pPr>
              <w:rPr>
                <w:rStyle w:val="FontStyle60"/>
                <w:b w:val="0"/>
                <w:sz w:val="24"/>
                <w:szCs w:val="24"/>
              </w:rPr>
            </w:pPr>
            <w:r w:rsidRPr="003143B3">
              <w:rPr>
                <w:rStyle w:val="FontStyle60"/>
                <w:rFonts w:eastAsia="Calibri"/>
                <w:b w:val="0"/>
                <w:sz w:val="24"/>
                <w:szCs w:val="24"/>
              </w:rPr>
              <w:t>Теория перспектив</w:t>
            </w:r>
          </w:p>
          <w:p w14:paraId="686AF27E" w14:textId="77777777" w:rsidR="00EB6CA6" w:rsidRPr="003143B3" w:rsidRDefault="00EB6CA6">
            <w:pPr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4968" w:type="dxa"/>
          </w:tcPr>
          <w:p w14:paraId="69E5C5E8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1. Основные сведения </w:t>
            </w:r>
          </w:p>
          <w:p w14:paraId="2EE631F8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>2. Кейс № 1 по теории перспектив. График функции стоимости теории перспектив: хедж-фонды</w:t>
            </w:r>
          </w:p>
          <w:p w14:paraId="5017C505" w14:textId="77777777" w:rsidR="00EB6CA6" w:rsidRPr="003143B3" w:rsidRDefault="00AB4BC0">
            <w:pPr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3. Кейс № 2 по теории перспектив. График функции стоимости российского рынка M&amp;A. </w:t>
            </w:r>
          </w:p>
          <w:p w14:paraId="3AEE270F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 xml:space="preserve">4. Ретроспектива графиков функции стоимости (полезности). истоки теории перспектив </w:t>
            </w:r>
          </w:p>
          <w:p w14:paraId="5D5D46E9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3143B3">
              <w:rPr>
                <w:rFonts w:ascii="Times New Roman" w:eastAsia="Calibri" w:hAnsi="Times New Roman" w:cs="Times New Roman"/>
                <w:color w:val="auto"/>
              </w:rPr>
              <w:t xml:space="preserve">5. Теория перспектив в поведенческих моделях </w:t>
            </w:r>
          </w:p>
          <w:p w14:paraId="5E763807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Рекомендуемые источники:</w:t>
            </w:r>
          </w:p>
          <w:p w14:paraId="78504725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из раздела 8: 2,3 </w:t>
            </w:r>
          </w:p>
          <w:p w14:paraId="3AC65825" w14:textId="77777777" w:rsidR="00EB6CA6" w:rsidRPr="003143B3" w:rsidRDefault="00AB4BC0">
            <w:pPr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раздела 9: 1</w:t>
            </w:r>
          </w:p>
        </w:tc>
        <w:tc>
          <w:tcPr>
            <w:tcW w:w="3031" w:type="dxa"/>
          </w:tcPr>
          <w:p w14:paraId="6630471A" w14:textId="77777777" w:rsidR="00EB6CA6" w:rsidRPr="003143B3" w:rsidRDefault="00AB4BC0">
            <w:pPr>
              <w:keepNext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заслушивание выступлений, обсуждение вопросов, рассмотрение практических примеров, кейсов  по теме занятия, проведение расчетов, работа в информационно-аналитических системах,  подведение итогов</w:t>
            </w:r>
          </w:p>
        </w:tc>
      </w:tr>
      <w:tr w:rsidR="00EB6CA6" w:rsidRPr="003143B3" w14:paraId="19E4720D" w14:textId="77777777" w:rsidTr="00265992">
        <w:tc>
          <w:tcPr>
            <w:tcW w:w="1972" w:type="dxa"/>
          </w:tcPr>
          <w:p w14:paraId="45F982C5" w14:textId="77777777" w:rsidR="00EB6CA6" w:rsidRPr="003143B3" w:rsidRDefault="00AB4BC0">
            <w:pPr>
              <w:rPr>
                <w:rStyle w:val="FontStyle60"/>
                <w:b w:val="0"/>
                <w:sz w:val="24"/>
                <w:szCs w:val="24"/>
              </w:rPr>
            </w:pPr>
            <w:r w:rsidRPr="003143B3">
              <w:rPr>
                <w:rStyle w:val="FontStyle60"/>
                <w:rFonts w:eastAsia="Calibri"/>
                <w:b w:val="0"/>
                <w:sz w:val="24"/>
                <w:szCs w:val="24"/>
              </w:rPr>
              <w:t xml:space="preserve">Эвристики и психологические концепции в современных инструментах и технологиях поведенческих финансов. </w:t>
            </w:r>
          </w:p>
          <w:p w14:paraId="101A91FE" w14:textId="77777777" w:rsidR="00EB6CA6" w:rsidRPr="003143B3" w:rsidRDefault="00EB6CA6">
            <w:pPr>
              <w:keepNext/>
              <w:rPr>
                <w:rFonts w:ascii="Times New Roman" w:hAnsi="Times New Roman" w:cs="Times New Roman"/>
              </w:rPr>
            </w:pPr>
          </w:p>
        </w:tc>
        <w:tc>
          <w:tcPr>
            <w:tcW w:w="4968" w:type="dxa"/>
          </w:tcPr>
          <w:p w14:paraId="665F6941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1. Исследование других предпочтений в поведенческих финансах </w:t>
            </w:r>
          </w:p>
          <w:p w14:paraId="7555D45A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2. Учет познавательных ограничений в финансовых моделях поведенческих финансов </w:t>
            </w:r>
          </w:p>
          <w:p w14:paraId="78C0768E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3. Проведение поведенческих исследований в современных информационных системах</w:t>
            </w:r>
          </w:p>
          <w:p w14:paraId="0A911B27" w14:textId="77777777" w:rsidR="00EB6CA6" w:rsidRPr="003143B3" w:rsidRDefault="00AB4BC0">
            <w:pPr>
              <w:pStyle w:val="Default"/>
              <w:rPr>
                <w:rStyle w:val="FontStyle34"/>
                <w:sz w:val="24"/>
                <w:szCs w:val="24"/>
              </w:rPr>
            </w:pPr>
            <w:r w:rsidRPr="003143B3">
              <w:rPr>
                <w:rStyle w:val="FontStyle34"/>
                <w:rFonts w:eastAsia="Calibri"/>
                <w:sz w:val="24"/>
                <w:szCs w:val="24"/>
              </w:rPr>
              <w:t xml:space="preserve">4. Психологические концепции </w:t>
            </w:r>
          </w:p>
          <w:p w14:paraId="7BCB5A7E" w14:textId="77777777" w:rsidR="00EB6CA6" w:rsidRPr="003143B3" w:rsidRDefault="00AB4BC0">
            <w:pPr>
              <w:pStyle w:val="Default"/>
              <w:rPr>
                <w:rStyle w:val="FontStyle34"/>
                <w:sz w:val="24"/>
                <w:szCs w:val="24"/>
              </w:rPr>
            </w:pPr>
            <w:r w:rsidRPr="003143B3">
              <w:rPr>
                <w:rStyle w:val="FontStyle34"/>
                <w:rFonts w:eastAsia="Calibri"/>
                <w:sz w:val="24"/>
                <w:szCs w:val="24"/>
              </w:rPr>
              <w:t>5. Эвристики</w:t>
            </w:r>
          </w:p>
          <w:p w14:paraId="435B7DDF" w14:textId="77777777" w:rsidR="00EB6CA6" w:rsidRPr="003143B3" w:rsidRDefault="00AB4BC0">
            <w:pPr>
              <w:pStyle w:val="Default"/>
              <w:contextualSpacing/>
              <w:rPr>
                <w:rFonts w:ascii="Times New Roman" w:hAnsi="Times New Roman" w:cs="Times New Roman"/>
              </w:rPr>
            </w:pPr>
            <w:r w:rsidRPr="003143B3">
              <w:rPr>
                <w:rStyle w:val="FontStyle34"/>
                <w:rFonts w:eastAsia="Calibri"/>
                <w:sz w:val="24"/>
                <w:szCs w:val="24"/>
              </w:rPr>
              <w:t xml:space="preserve">6. </w:t>
            </w:r>
            <w:r w:rsidRPr="003143B3">
              <w:rPr>
                <w:rFonts w:ascii="Times New Roman" w:eastAsia="Calibri" w:hAnsi="Times New Roman" w:cs="Times New Roman"/>
              </w:rPr>
              <w:t>Поведенческие модели оценки активов</w:t>
            </w:r>
          </w:p>
          <w:p w14:paraId="27F8B5A5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Рекомендуемые источники:</w:t>
            </w:r>
          </w:p>
          <w:p w14:paraId="0B5D486C" w14:textId="77777777" w:rsidR="00EB6CA6" w:rsidRPr="003143B3" w:rsidRDefault="00AB4BC0">
            <w:pPr>
              <w:pStyle w:val="Default"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из раздела 8: 1,2,3 </w:t>
            </w:r>
          </w:p>
          <w:p w14:paraId="14B003AB" w14:textId="4DA3BB04" w:rsidR="00EB6CA6" w:rsidRPr="003143B3" w:rsidRDefault="00AB4BC0" w:rsidP="00265992">
            <w:pPr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раздела 9: 1, 2,3</w:t>
            </w:r>
          </w:p>
        </w:tc>
        <w:tc>
          <w:tcPr>
            <w:tcW w:w="3031" w:type="dxa"/>
          </w:tcPr>
          <w:p w14:paraId="3F8985F2" w14:textId="77777777" w:rsidR="00EB6CA6" w:rsidRPr="003143B3" w:rsidRDefault="00AB4BC0">
            <w:pPr>
              <w:keepNext/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заслушивание выступлений, обсуждение вопросов, рассмотрение практических примеров, кейсов  по теме занятия, проведение расчетов, работа в информационно-аналитических системах,  подведение итогов</w:t>
            </w:r>
          </w:p>
        </w:tc>
      </w:tr>
    </w:tbl>
    <w:p w14:paraId="6BF82E18" w14:textId="77777777" w:rsidR="00EB6CA6" w:rsidRDefault="00EB6CA6"/>
    <w:p w14:paraId="2B0D329A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5" w:name="_Toc150852020"/>
      <w:r>
        <w:rPr>
          <w:rFonts w:ascii="Times New Roman" w:hAnsi="Times New Roman"/>
          <w:color w:val="auto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5"/>
    </w:p>
    <w:p w14:paraId="345AF65E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6" w:name="_Toc150852021"/>
      <w:r>
        <w:rPr>
          <w:rFonts w:ascii="Times New Roman" w:hAnsi="Times New Roman"/>
          <w:color w:val="auto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6"/>
    </w:p>
    <w:tbl>
      <w:tblPr>
        <w:tblW w:w="5224" w:type="pct"/>
        <w:tblLayout w:type="fixed"/>
        <w:tblLook w:val="04A0" w:firstRow="1" w:lastRow="0" w:firstColumn="1" w:lastColumn="0" w:noHBand="0" w:noVBand="1"/>
      </w:tblPr>
      <w:tblGrid>
        <w:gridCol w:w="1944"/>
        <w:gridCol w:w="5281"/>
        <w:gridCol w:w="2834"/>
      </w:tblGrid>
      <w:tr w:rsidR="00EB6CA6" w14:paraId="2EAD623A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A455F" w14:textId="77777777" w:rsidR="00EB6CA6" w:rsidRDefault="00AB4BC0" w:rsidP="003143B3">
            <w:pPr>
              <w:keepNext/>
              <w:widowControl w:val="0"/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42374" w14:textId="77FB0C9C" w:rsidR="00EB6CA6" w:rsidRDefault="00AB4BC0" w:rsidP="003143B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0017" w14:textId="77777777" w:rsidR="00EB6CA6" w:rsidRDefault="00AB4BC0" w:rsidP="003143B3">
            <w:pPr>
              <w:keepNext/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EB6CA6" w14:paraId="792D0DC9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05D0" w14:textId="77777777" w:rsidR="00EB6CA6" w:rsidRDefault="00AB4BC0">
            <w:pPr>
              <w:widowControl w:val="0"/>
              <w:rPr>
                <w:rStyle w:val="FontStyle60"/>
                <w:b w:val="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Современность и история поведенческих финансов. </w:t>
            </w:r>
          </w:p>
          <w:p w14:paraId="6551E5FC" w14:textId="77777777" w:rsidR="00EB6CA6" w:rsidRDefault="00EB6CA6">
            <w:pPr>
              <w:widowControl w:val="0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0E431" w14:textId="02C6F0CF" w:rsidR="00EB6CA6" w:rsidRDefault="00AB4BC0">
            <w:pPr>
              <w:widowControl w:val="0"/>
              <w:contextualSpacing/>
              <w:rPr>
                <w:b/>
              </w:rPr>
            </w:pPr>
            <w:r>
              <w:t xml:space="preserve">Финансовые загадки современного мира, которые не были разрешены классической теорией финансов. Развитие и применение поведенческих финансов в современном мире. Исторический обзор и оценка теоретических основ поведенческих финансов. Традиционные финансы: противоречия в логике формирования и образования условий предпосылок. Современные существующие рынки: коллизия внедрения и использования теорий традиционных финансов: гипотеза об эффективности рынков, модели оценки активов, характеризующие отношения «риск-доход», современная портфельная теория. Коллизия допущений традиционных финансов: адекватность принимающих решения, всеобщее отторжение рисков, идеальные рынки без «силы трения» в виде транзакционных издержек и налогов, лёгкий доступ к информации для всех участников рынка. Три формы эффективных рынков </w:t>
            </w:r>
            <w:proofErr w:type="spellStart"/>
            <w:r>
              <w:t>Фамы</w:t>
            </w:r>
            <w:proofErr w:type="spellEnd"/>
            <w:r>
              <w:t>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F800" w14:textId="77777777" w:rsidR="00EB6CA6" w:rsidRDefault="00AB4BC0">
            <w:pPr>
              <w:keepNext/>
              <w:widowControl w:val="0"/>
              <w:rPr>
                <w:b/>
              </w:rPr>
            </w:pPr>
            <w:r>
              <w:t>Изучение вопросов по теме занятия из рабочей программы дисциплины, изучение рекомендованных к занятию литературных источников, подготовка выступлений по теме.</w:t>
            </w:r>
          </w:p>
        </w:tc>
      </w:tr>
      <w:tr w:rsidR="00EB6CA6" w14:paraId="33CC861F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76C68A" w14:textId="77777777" w:rsidR="00EB6CA6" w:rsidRDefault="00AB4BC0">
            <w:pPr>
              <w:widowControl w:val="0"/>
              <w:rPr>
                <w:rStyle w:val="FontStyle60"/>
                <w:b w:val="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Теоретические основы поведенческих финансов </w:t>
            </w:r>
          </w:p>
          <w:p w14:paraId="77AB72F9" w14:textId="77777777" w:rsidR="00EB6CA6" w:rsidRDefault="00EB6CA6">
            <w:pPr>
              <w:widowControl w:val="0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6A84E" w14:textId="77777777" w:rsidR="00EB6CA6" w:rsidRDefault="00AB4BC0">
            <w:pPr>
              <w:widowControl w:val="0"/>
              <w:contextualSpacing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>Оценка поведения. Теория ценообразования в сфере поведенческих финансов. Продолжение теории ценообразования: функция настроений на рынке. Портфельная теория в поведенческих финансах. Поведенческие глобальные финансы, корпоративные финансы, финансы домашних хозяйств.</w:t>
            </w:r>
          </w:p>
          <w:p w14:paraId="085376E8" w14:textId="77777777" w:rsidR="00EB6CA6" w:rsidRDefault="00AB4BC0">
            <w:pPr>
              <w:widowControl w:val="0"/>
              <w:contextualSpacing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 Принятия финансовых </w:t>
            </w:r>
            <w:proofErr w:type="gramStart"/>
            <w:r>
              <w:rPr>
                <w:rStyle w:val="FontStyle59"/>
                <w:sz w:val="24"/>
                <w:szCs w:val="24"/>
              </w:rPr>
              <w:t>рисков :</w:t>
            </w:r>
            <w:proofErr w:type="gramEnd"/>
            <w:r>
              <w:rPr>
                <w:rStyle w:val="FontStyle59"/>
                <w:sz w:val="24"/>
                <w:szCs w:val="24"/>
              </w:rPr>
              <w:t xml:space="preserve"> механизмы. Методология и технология </w:t>
            </w:r>
            <w:proofErr w:type="spellStart"/>
            <w:r>
              <w:rPr>
                <w:rStyle w:val="FontStyle59"/>
                <w:sz w:val="24"/>
                <w:szCs w:val="24"/>
              </w:rPr>
              <w:t>нейроэкономических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исследований. Основные этапы принятия решений в случае </w:t>
            </w:r>
            <w:proofErr w:type="gramStart"/>
            <w:r>
              <w:rPr>
                <w:rStyle w:val="FontStyle59"/>
                <w:sz w:val="24"/>
                <w:szCs w:val="24"/>
              </w:rPr>
              <w:t>обнаружения  корреляции</w:t>
            </w:r>
            <w:proofErr w:type="gramEnd"/>
            <w:r>
              <w:rPr>
                <w:rStyle w:val="FontStyle59"/>
                <w:sz w:val="24"/>
                <w:szCs w:val="24"/>
              </w:rPr>
              <w:t xml:space="preserve"> наблюдаемых биологических маркеров с поведенческими результатами. Системы «награды» и «наказания» и их связь с финансовыми рисками.</w:t>
            </w:r>
          </w:p>
          <w:p w14:paraId="05054919" w14:textId="77777777" w:rsidR="00EB6CA6" w:rsidRDefault="00AB4BC0">
            <w:pPr>
              <w:widowControl w:val="0"/>
              <w:contextualSpacing/>
              <w:rPr>
                <w:rStyle w:val="FontStyle59"/>
                <w:sz w:val="24"/>
                <w:szCs w:val="24"/>
              </w:rPr>
            </w:pPr>
            <w:r>
              <w:rPr>
                <w:rStyle w:val="FontStyle59"/>
                <w:sz w:val="24"/>
                <w:szCs w:val="24"/>
              </w:rPr>
              <w:t xml:space="preserve">Состав теории </w:t>
            </w:r>
            <w:proofErr w:type="spellStart"/>
            <w:r>
              <w:rPr>
                <w:rStyle w:val="FontStyle59"/>
                <w:sz w:val="24"/>
                <w:szCs w:val="24"/>
              </w:rPr>
              <w:t>Шефрина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и </w:t>
            </w:r>
            <w:proofErr w:type="spellStart"/>
            <w:r>
              <w:rPr>
                <w:rStyle w:val="FontStyle59"/>
                <w:sz w:val="24"/>
                <w:szCs w:val="24"/>
              </w:rPr>
              <w:t>Статмана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gramStart"/>
            <w:r>
              <w:rPr>
                <w:rStyle w:val="FontStyle59"/>
                <w:sz w:val="24"/>
                <w:szCs w:val="24"/>
              </w:rPr>
              <w:t>и  шумовые</w:t>
            </w:r>
            <w:proofErr w:type="gramEnd"/>
            <w:r>
              <w:rPr>
                <w:rStyle w:val="FontStyle59"/>
                <w:sz w:val="24"/>
                <w:szCs w:val="24"/>
              </w:rPr>
              <w:t xml:space="preserve"> и информированные в них</w:t>
            </w:r>
          </w:p>
          <w:p w14:paraId="36D1FB01" w14:textId="77777777" w:rsidR="00EB6CA6" w:rsidRDefault="00AB4BC0">
            <w:pPr>
              <w:pStyle w:val="Style17"/>
              <w:spacing w:line="240" w:lineRule="auto"/>
              <w:contextualSpacing/>
              <w:jc w:val="left"/>
              <w:rPr>
                <w:b/>
                <w:highlight w:val="yellow"/>
              </w:rPr>
            </w:pPr>
            <w:r>
              <w:rPr>
                <w:rStyle w:val="FontStyle59"/>
                <w:sz w:val="24"/>
                <w:szCs w:val="24"/>
              </w:rPr>
              <w:t xml:space="preserve">Долгосрочные процентные ставки и их волатильность, контекст </w:t>
            </w:r>
            <w:proofErr w:type="spellStart"/>
            <w:r>
              <w:rPr>
                <w:rStyle w:val="FontStyle59"/>
                <w:sz w:val="24"/>
                <w:szCs w:val="24"/>
              </w:rPr>
              <w:t>временнной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структуры. Потенциальные доходности, опционов. Условия </w:t>
            </w:r>
            <w:proofErr w:type="gramStart"/>
            <w:r>
              <w:rPr>
                <w:rStyle w:val="FontStyle59"/>
                <w:sz w:val="24"/>
                <w:szCs w:val="24"/>
              </w:rPr>
              <w:t>для  повышения</w:t>
            </w:r>
            <w:proofErr w:type="gramEnd"/>
            <w:r>
              <w:rPr>
                <w:rStyle w:val="FontStyle59"/>
                <w:sz w:val="24"/>
                <w:szCs w:val="24"/>
              </w:rPr>
              <w:t xml:space="preserve"> ценовой эффективности. Модели </w:t>
            </w:r>
            <w:proofErr w:type="spellStart"/>
            <w:r>
              <w:rPr>
                <w:rStyle w:val="FontStyle59"/>
                <w:sz w:val="24"/>
                <w:szCs w:val="24"/>
              </w:rPr>
              <w:t>Блэка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: ограничение потенциала — </w:t>
            </w:r>
            <w:proofErr w:type="spellStart"/>
            <w:r>
              <w:rPr>
                <w:rStyle w:val="FontStyle59"/>
                <w:sz w:val="24"/>
                <w:szCs w:val="24"/>
              </w:rPr>
              <w:t>Шоулза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при флуктуации волатильности, </w:t>
            </w:r>
            <w:r>
              <w:rPr>
                <w:rStyle w:val="FontStyle59"/>
                <w:sz w:val="24"/>
                <w:szCs w:val="24"/>
              </w:rPr>
              <w:lastRenderedPageBreak/>
              <w:t xml:space="preserve">производимой </w:t>
            </w:r>
            <w:proofErr w:type="spellStart"/>
            <w:r>
              <w:rPr>
                <w:rStyle w:val="FontStyle59"/>
                <w:sz w:val="24"/>
                <w:szCs w:val="24"/>
              </w:rPr>
              <w:t>иррационалами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. Влияние </w:t>
            </w:r>
            <w:proofErr w:type="spellStart"/>
            <w:r>
              <w:rPr>
                <w:rStyle w:val="FontStyle59"/>
                <w:sz w:val="24"/>
                <w:szCs w:val="24"/>
              </w:rPr>
              <w:t>иррационалов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на объем торгов. Ненормальная доходность и бета и их взаимосвязь. Основы построения </w:t>
            </w:r>
            <w:proofErr w:type="spellStart"/>
            <w:r>
              <w:rPr>
                <w:rStyle w:val="FontStyle59"/>
                <w:sz w:val="24"/>
                <w:szCs w:val="24"/>
              </w:rPr>
              <w:t>Behavioral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Asset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Pricing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Model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. Выживаемость трейдеров. Характеристики когнитивных ошибок в теории. Ожидаемая доходность ценных бумаг в </w:t>
            </w:r>
            <w:proofErr w:type="spellStart"/>
            <w:r>
              <w:rPr>
                <w:rStyle w:val="FontStyle59"/>
                <w:sz w:val="24"/>
                <w:szCs w:val="24"/>
              </w:rPr>
              <w:t>Behavioral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Asset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Pricing</w:t>
            </w:r>
            <w:proofErr w:type="spellEnd"/>
            <w:r>
              <w:rPr>
                <w:rStyle w:val="FontStyle59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FontStyle59"/>
                <w:sz w:val="24"/>
                <w:szCs w:val="24"/>
              </w:rPr>
              <w:t>Model</w:t>
            </w:r>
            <w:proofErr w:type="spellEnd"/>
            <w:r>
              <w:rPr>
                <w:rStyle w:val="FontStyle59"/>
                <w:sz w:val="24"/>
                <w:szCs w:val="24"/>
              </w:rPr>
              <w:t>. Проблемы с CAPM и BAPM.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34AC" w14:textId="77777777" w:rsidR="00EB6CA6" w:rsidRDefault="00AB4BC0">
            <w:pPr>
              <w:keepNext/>
              <w:widowControl w:val="0"/>
              <w:rPr>
                <w:b/>
              </w:rPr>
            </w:pPr>
            <w:r>
              <w:lastRenderedPageBreak/>
              <w:t>Изучение рекомендованных к занятию литературных источников, подготовка выступлений по теме.</w:t>
            </w:r>
          </w:p>
        </w:tc>
      </w:tr>
      <w:tr w:rsidR="00EB6CA6" w14:paraId="4FDFAF99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232B8" w14:textId="77777777" w:rsidR="00EB6CA6" w:rsidRDefault="00AB4BC0">
            <w:pPr>
              <w:widowControl w:val="0"/>
              <w:rPr>
                <w:rStyle w:val="FontStyle60"/>
                <w:b w:val="0"/>
                <w:sz w:val="24"/>
                <w:szCs w:val="24"/>
                <w:lang w:val="en-US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>Инструменты и технологии</w:t>
            </w:r>
          </w:p>
          <w:p w14:paraId="2EA0A66B" w14:textId="77777777" w:rsidR="00EB6CA6" w:rsidRDefault="00EB6CA6">
            <w:pPr>
              <w:widowControl w:val="0"/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D2E16" w14:textId="77777777" w:rsidR="00EB6CA6" w:rsidRDefault="00AB4BC0">
            <w:pPr>
              <w:pStyle w:val="Default"/>
              <w:widowControl w:val="0"/>
              <w:contextualSpacing/>
              <w:rPr>
                <w:highlight w:val="yellow"/>
              </w:rPr>
            </w:pPr>
            <w:r>
              <w:t xml:space="preserve">Пределы арбитража. Поведенческие модели. Типы экстраполяторов в зависимости от закона экстраполяции. Модель «сентиментального инвестора». Нерациональное поведение инвесторов. Причины появления пузырей. Особенности оценки закрытых компаний и финансовых институтов.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EC51" w14:textId="77777777" w:rsidR="00EB6CA6" w:rsidRDefault="00AB4BC0">
            <w:pPr>
              <w:keepNext/>
              <w:widowControl w:val="0"/>
              <w:rPr>
                <w:b/>
              </w:rPr>
            </w:pPr>
            <w:r>
              <w:t>Изучение рекомендованных к занятию литературных источников, подготовка выступлений по теме, получение и обработка информации из информационных систем,  проведение расчетов, подготовка коллективного проекта.</w:t>
            </w:r>
          </w:p>
        </w:tc>
      </w:tr>
      <w:tr w:rsidR="00EB6CA6" w14:paraId="5038B207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0680F" w14:textId="77777777" w:rsidR="00EB6CA6" w:rsidRDefault="00AB4BC0">
            <w:pPr>
              <w:widowControl w:val="0"/>
              <w:rPr>
                <w:rStyle w:val="FontStyle60"/>
                <w:b w:val="0"/>
                <w:sz w:val="24"/>
                <w:szCs w:val="24"/>
              </w:rPr>
            </w:pPr>
            <w:r>
              <w:rPr>
                <w:rStyle w:val="FontStyle60"/>
                <w:b w:val="0"/>
                <w:sz w:val="24"/>
                <w:szCs w:val="24"/>
              </w:rPr>
              <w:t>Теория перспектив</w:t>
            </w:r>
          </w:p>
          <w:p w14:paraId="3484DB5F" w14:textId="77777777" w:rsidR="00EB6CA6" w:rsidRDefault="00EB6CA6">
            <w:pPr>
              <w:widowControl w:val="0"/>
              <w:rPr>
                <w:rStyle w:val="FontStyle60"/>
                <w:b w:val="0"/>
                <w:sz w:val="24"/>
                <w:szCs w:val="24"/>
              </w:rPr>
            </w:pP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08FC5" w14:textId="77777777" w:rsidR="00EB6CA6" w:rsidRDefault="00AB4BC0">
            <w:pPr>
              <w:pStyle w:val="Default"/>
              <w:widowControl w:val="0"/>
              <w:contextualSpacing/>
              <w:rPr>
                <w:highlight w:val="yellow"/>
              </w:rPr>
            </w:pPr>
            <w:r>
              <w:t>Основные сведения. Взвешенная вероятностная оценка. Подсчёт выигрышей и потерь, критерии оценки, проблематика. Функция полезности в ретроспективе. История теории перспектив. Её применение в поведенческих моделях.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8649D" w14:textId="77777777" w:rsidR="00EB6CA6" w:rsidRDefault="00AB4BC0">
            <w:pPr>
              <w:keepNext/>
              <w:widowControl w:val="0"/>
              <w:rPr>
                <w:b/>
              </w:rPr>
            </w:pPr>
            <w:r>
              <w:t xml:space="preserve">Изучение рекомендованных к занятию литературных источников, подготовка выступлений по теме, получение и обработка информации из информационных систем, проведение расчетов.  </w:t>
            </w:r>
          </w:p>
        </w:tc>
      </w:tr>
      <w:tr w:rsidR="00EB6CA6" w14:paraId="57C1F9EF" w14:textId="77777777" w:rsidTr="00265992"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038E8" w14:textId="020EA948" w:rsidR="00EB6CA6" w:rsidRDefault="00AB4BC0" w:rsidP="00265992">
            <w:pPr>
              <w:widowControl w:val="0"/>
            </w:pPr>
            <w:r>
              <w:rPr>
                <w:rStyle w:val="FontStyle60"/>
                <w:b w:val="0"/>
                <w:sz w:val="24"/>
                <w:szCs w:val="24"/>
              </w:rPr>
              <w:t xml:space="preserve">Эвристики и психологические концепции в современных инструментах и технологиях поведенческих финансов. </w:t>
            </w:r>
          </w:p>
        </w:tc>
        <w:tc>
          <w:tcPr>
            <w:tcW w:w="5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3DC45" w14:textId="77777777" w:rsidR="00EB6CA6" w:rsidRDefault="00AB4BC0">
            <w:pPr>
              <w:widowControl w:val="0"/>
              <w:rPr>
                <w:highlight w:val="yellow"/>
              </w:rPr>
            </w:pPr>
            <w:r>
              <w:rPr>
                <w:color w:val="000000"/>
              </w:rPr>
              <w:t>Поведенческие финансы: анализ иных методов. Ограничения познания финансовых моделей поведенческих финансов. Психология, как основа поведенческих финансов. Рациональное применение эвристик, ошибки применения.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218C" w14:textId="450319C4" w:rsidR="00265992" w:rsidRDefault="00AB4BC0" w:rsidP="00265992">
            <w:pPr>
              <w:keepNext/>
              <w:widowControl w:val="0"/>
              <w:rPr>
                <w:b/>
              </w:rPr>
            </w:pPr>
            <w:r>
              <w:t xml:space="preserve">Изучение рекомендованных к занятию литературных источников, подготовка выступлений по теме, получение и обработка информации из информационных систем, проведение расчетов.  </w:t>
            </w:r>
          </w:p>
        </w:tc>
      </w:tr>
    </w:tbl>
    <w:p w14:paraId="479E2C40" w14:textId="77777777" w:rsidR="00EB6CA6" w:rsidRPr="00265992" w:rsidRDefault="00EB6CA6">
      <w:pPr>
        <w:pStyle w:val="1"/>
        <w:keepNext w:val="0"/>
        <w:keepLines w:val="0"/>
        <w:widowControl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  <w:sz w:val="16"/>
          <w:szCs w:val="16"/>
        </w:rPr>
      </w:pPr>
    </w:p>
    <w:p w14:paraId="1A1478B5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7" w:name="_Toc150852022"/>
      <w:r>
        <w:rPr>
          <w:rFonts w:ascii="Times New Roman" w:hAnsi="Times New Roman"/>
          <w:color w:val="auto"/>
        </w:rPr>
        <w:t>6.2. Перечень вопросов, заданий, тем для подготовки к текущему контролю</w:t>
      </w:r>
      <w:bookmarkEnd w:id="17"/>
    </w:p>
    <w:p w14:paraId="00334BFD" w14:textId="77777777" w:rsidR="00EB6CA6" w:rsidRPr="00265992" w:rsidRDefault="00AB4BC0" w:rsidP="00265992">
      <w:pPr>
        <w:spacing w:line="276" w:lineRule="auto"/>
        <w:jc w:val="center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 xml:space="preserve">Вопрос 1. </w:t>
      </w:r>
    </w:p>
    <w:p w14:paraId="4AF6E47A" w14:textId="77777777" w:rsidR="00EB6CA6" w:rsidRPr="00265992" w:rsidRDefault="00AB4BC0" w:rsidP="00265992">
      <w:pPr>
        <w:spacing w:line="276" w:lineRule="auto"/>
        <w:jc w:val="center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 xml:space="preserve">ПРОВЕСТИ АНАЛИЗ ИЗМЕНЕНИЯ СТОИМОСТИ И КОТИРОВОК АКЦИЙ КОМПАНИИ «ЛУКОЙЛ» НА ОСНОВЕ ПОВЕДЕНЧЕСКИХ МОДЕЛЕЙ ОЦЕНКИ АКТИВОВ </w:t>
      </w:r>
    </w:p>
    <w:p w14:paraId="7CA805AB" w14:textId="77777777" w:rsidR="00EB6CA6" w:rsidRPr="00265992" w:rsidRDefault="00AB4BC0" w:rsidP="00265992">
      <w:pPr>
        <w:spacing w:line="276" w:lineRule="auto"/>
        <w:ind w:firstLine="567"/>
        <w:rPr>
          <w:sz w:val="28"/>
          <w:szCs w:val="28"/>
        </w:rPr>
      </w:pPr>
      <w:r w:rsidRPr="00265992">
        <w:rPr>
          <w:sz w:val="28"/>
          <w:szCs w:val="28"/>
        </w:rPr>
        <w:t xml:space="preserve">Аналитик получил из информационной системы данные об изменении теоретической (фундаментальной) стоимости акции и котировки акции компании Лукойл. Данные сведены в графическом виде на рисунке. Ед. измерения – руб. на определённую дату.  </w:t>
      </w:r>
    </w:p>
    <w:p w14:paraId="54EE682E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b/>
          <w:sz w:val="28"/>
          <w:szCs w:val="28"/>
        </w:rPr>
        <w:t xml:space="preserve">Задание: </w:t>
      </w:r>
      <w:r w:rsidRPr="00265992">
        <w:rPr>
          <w:sz w:val="28"/>
          <w:szCs w:val="28"/>
        </w:rPr>
        <w:t xml:space="preserve">На основе описания новостного фона за указанные на графике периоды времени дайте объяснение поведения инвесторов и стоимостных аналитиков с </w:t>
      </w:r>
      <w:r w:rsidRPr="00265992">
        <w:rPr>
          <w:sz w:val="28"/>
          <w:szCs w:val="28"/>
        </w:rPr>
        <w:lastRenderedPageBreak/>
        <w:t>помощью поведенческих моделей оценки активов. Укажите, какая поведенческая модель действует на данном промежутке времени. Инвесторы какого типа инвестируют в данную компанию.</w:t>
      </w:r>
    </w:p>
    <w:p w14:paraId="591F9EAD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 xml:space="preserve">Описание: </w:t>
      </w:r>
    </w:p>
    <w:p w14:paraId="2D173741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1 период (01.12)</w:t>
      </w:r>
    </w:p>
    <w:p w14:paraId="6EAF7B5F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Была опубликована отчетность, которая оказалась намного хуже наших ожиданий и прогноза аналитиков. Так как выручка ЛУКОЙЛа от реализации резко сократилась, сокращение издержек не смогло компенсировать ее падение. Это объясняется это резким снижением добычи нефти в четвертом квартале и снижением выручки от продаж нефтехимической продукции, так как химический завод ЛУКОЙЛа на Украине был закрыт на реконструкцию. </w:t>
      </w:r>
    </w:p>
    <w:p w14:paraId="5D1CE5A5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2 период (ноябрь -</w:t>
      </w:r>
      <w:proofErr w:type="gramStart"/>
      <w:r w:rsidRPr="00265992">
        <w:rPr>
          <w:b/>
          <w:sz w:val="28"/>
          <w:szCs w:val="28"/>
        </w:rPr>
        <w:t>декабрь )</w:t>
      </w:r>
      <w:proofErr w:type="gramEnd"/>
    </w:p>
    <w:p w14:paraId="38A2C7C7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«Лукойл» совместно с норвежской </w:t>
      </w:r>
      <w:proofErr w:type="spellStart"/>
      <w:r w:rsidRPr="00265992">
        <w:rPr>
          <w:sz w:val="28"/>
          <w:szCs w:val="28"/>
        </w:rPr>
        <w:t>Statoil</w:t>
      </w:r>
      <w:proofErr w:type="spellEnd"/>
      <w:r w:rsidRPr="00265992">
        <w:rPr>
          <w:sz w:val="28"/>
          <w:szCs w:val="28"/>
        </w:rPr>
        <w:t xml:space="preserve"> выиграл тендер на освоение иракского месторождения углеводородов Западная Курна-2. Подписано соглашение об урегулировании арбитражного спора с CNPC по выплате компенсаций за сделки с активами АО «Тургай Петролеум» (</w:t>
      </w:r>
      <w:proofErr w:type="spellStart"/>
      <w:r w:rsidRPr="00265992">
        <w:rPr>
          <w:sz w:val="28"/>
          <w:szCs w:val="28"/>
        </w:rPr>
        <w:t>Кызылординская</w:t>
      </w:r>
      <w:proofErr w:type="spellEnd"/>
      <w:r w:rsidRPr="00265992">
        <w:rPr>
          <w:sz w:val="28"/>
          <w:szCs w:val="28"/>
        </w:rPr>
        <w:t xml:space="preserve"> область Республики Казахстан). Подписано соглашение с CNPC о расширении стратегического сотрудничества.</w:t>
      </w:r>
    </w:p>
    <w:p w14:paraId="57D6F927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3 период (январь-март)</w:t>
      </w:r>
    </w:p>
    <w:p w14:paraId="6D214187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Рост стоимости происходит на фоне новостей о возрастающих ценах на топливо из-за нестабильной политической ситуации на Ближнем Востоке, революции в Египте и начале волнений в других авторитарных странах региона. Для примера: стоимость нефти </w:t>
      </w:r>
      <w:proofErr w:type="spellStart"/>
      <w:r w:rsidRPr="00265992">
        <w:rPr>
          <w:sz w:val="28"/>
          <w:szCs w:val="28"/>
        </w:rPr>
        <w:t>Brent</w:t>
      </w:r>
      <w:proofErr w:type="spellEnd"/>
      <w:r w:rsidRPr="00265992">
        <w:rPr>
          <w:sz w:val="28"/>
          <w:szCs w:val="28"/>
        </w:rPr>
        <w:t xml:space="preserve"> как раз в этот период и росла, только рост стоимости нефти завершился в последнюю неделю апреля, в то время как стоимость акций ЛУКОЙЛа тогда уже падала.</w:t>
      </w:r>
    </w:p>
    <w:p w14:paraId="2FDBDB9E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4 период (апрель-</w:t>
      </w:r>
      <w:proofErr w:type="gramStart"/>
      <w:r w:rsidRPr="00265992">
        <w:rPr>
          <w:b/>
          <w:sz w:val="28"/>
          <w:szCs w:val="28"/>
        </w:rPr>
        <w:t>май )</w:t>
      </w:r>
      <w:proofErr w:type="gramEnd"/>
    </w:p>
    <w:p w14:paraId="208514BE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>После того, как первая революция в важном для нефтедобычи регионе была завершена, а политическая ситуация в Египте так и не изменилась (до сих пор в стране нет лидера), цена топлива начинает колебаться и в конце концов снижается. С начала же апреля падают цены акций ЛУКОЙЛа. Устанавливается тренд, который отчетливо действует до конца мая.</w:t>
      </w:r>
    </w:p>
    <w:p w14:paraId="2C79766C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5 период (июнь-</w:t>
      </w:r>
      <w:proofErr w:type="gramStart"/>
      <w:r w:rsidRPr="00265992">
        <w:rPr>
          <w:b/>
          <w:sz w:val="28"/>
          <w:szCs w:val="28"/>
        </w:rPr>
        <w:t>октябрь )</w:t>
      </w:r>
      <w:proofErr w:type="gramEnd"/>
    </w:p>
    <w:p w14:paraId="4AC0C5F4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Очередной период роста цен. До начала августа акции возвращают утраченные позиции до 1 860,5 рублей, </w:t>
      </w:r>
      <w:proofErr w:type="gramStart"/>
      <w:r w:rsidRPr="00265992">
        <w:rPr>
          <w:sz w:val="28"/>
          <w:szCs w:val="28"/>
        </w:rPr>
        <w:t>но</w:t>
      </w:r>
      <w:proofErr w:type="gramEnd"/>
      <w:r w:rsidRPr="00265992">
        <w:rPr>
          <w:sz w:val="28"/>
          <w:szCs w:val="28"/>
        </w:rPr>
        <w:t xml:space="preserve"> когда разрешается политический кризис в США, порог госдолга крупнейшего в мире потребителя углеводородов повышают, но при этом снижается кредитный рейтинг страны, что приводит к активным продажам на рынках акций, в том числе и акций ЛУКОЙЛ.</w:t>
      </w:r>
    </w:p>
    <w:p w14:paraId="60770EBC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6 период (ноябрь -</w:t>
      </w:r>
      <w:proofErr w:type="gramStart"/>
      <w:r w:rsidRPr="00265992">
        <w:rPr>
          <w:b/>
          <w:sz w:val="28"/>
          <w:szCs w:val="28"/>
        </w:rPr>
        <w:t>февраль )</w:t>
      </w:r>
      <w:proofErr w:type="gramEnd"/>
    </w:p>
    <w:p w14:paraId="527D2E1E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lastRenderedPageBreak/>
        <w:t xml:space="preserve">Совет по конкуренции Румынии оштрафовал ряд компаний местного топливного рынка на €205 млн. Власти страны обвиняют дочернюю структуру ЛУКОЙЛа — </w:t>
      </w:r>
      <w:proofErr w:type="spellStart"/>
      <w:r w:rsidRPr="00265992">
        <w:rPr>
          <w:sz w:val="28"/>
          <w:szCs w:val="28"/>
        </w:rPr>
        <w:t>Lukoil</w:t>
      </w:r>
      <w:proofErr w:type="spellEnd"/>
      <w:r w:rsidRPr="00265992">
        <w:rPr>
          <w:sz w:val="28"/>
          <w:szCs w:val="28"/>
        </w:rPr>
        <w:t xml:space="preserve"> </w:t>
      </w:r>
      <w:proofErr w:type="spellStart"/>
      <w:r w:rsidRPr="00265992">
        <w:rPr>
          <w:sz w:val="28"/>
          <w:szCs w:val="28"/>
        </w:rPr>
        <w:t>Romania</w:t>
      </w:r>
      <w:proofErr w:type="spellEnd"/>
      <w:r w:rsidRPr="00265992">
        <w:rPr>
          <w:sz w:val="28"/>
          <w:szCs w:val="28"/>
        </w:rPr>
        <w:t xml:space="preserve">, а также дочерние структуры австрийской OMV </w:t>
      </w:r>
      <w:proofErr w:type="spellStart"/>
      <w:r w:rsidRPr="00265992">
        <w:rPr>
          <w:sz w:val="28"/>
          <w:szCs w:val="28"/>
        </w:rPr>
        <w:t>Petrom</w:t>
      </w:r>
      <w:proofErr w:type="spellEnd"/>
      <w:r w:rsidRPr="00265992">
        <w:rPr>
          <w:sz w:val="28"/>
          <w:szCs w:val="28"/>
        </w:rPr>
        <w:t>, венгерской MOL, итальянской ENI и казахского "</w:t>
      </w:r>
      <w:proofErr w:type="spellStart"/>
      <w:r w:rsidRPr="00265992">
        <w:rPr>
          <w:sz w:val="28"/>
          <w:szCs w:val="28"/>
        </w:rPr>
        <w:t>Казмунайгаза</w:t>
      </w:r>
      <w:proofErr w:type="spellEnd"/>
      <w:r w:rsidRPr="00265992">
        <w:rPr>
          <w:sz w:val="28"/>
          <w:szCs w:val="28"/>
        </w:rPr>
        <w:t xml:space="preserve">". На долю ЛУКОЙЛа приходится штраф €31,3 млн. Совет по конкуренции считает, что компании договорились в 2008 году о совместном выводе с рынка бензина </w:t>
      </w:r>
      <w:proofErr w:type="spellStart"/>
      <w:r w:rsidRPr="00265992">
        <w:rPr>
          <w:sz w:val="28"/>
          <w:szCs w:val="28"/>
        </w:rPr>
        <w:t>Premium</w:t>
      </w:r>
      <w:proofErr w:type="spellEnd"/>
      <w:r w:rsidRPr="00265992">
        <w:rPr>
          <w:sz w:val="28"/>
          <w:szCs w:val="28"/>
        </w:rPr>
        <w:t xml:space="preserve"> COR 95, который занимает на нем порядка 5%. В ЛУКОЙЛе заявили, что не согласны с решением совета и будут его опротестовывать.</w:t>
      </w:r>
    </w:p>
    <w:p w14:paraId="275F1D5A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7 период (март-</w:t>
      </w:r>
      <w:proofErr w:type="gramStart"/>
      <w:r w:rsidRPr="00265992">
        <w:rPr>
          <w:b/>
          <w:sz w:val="28"/>
          <w:szCs w:val="28"/>
        </w:rPr>
        <w:t>май )</w:t>
      </w:r>
      <w:proofErr w:type="gramEnd"/>
    </w:p>
    <w:p w14:paraId="06F5C11E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Вышла положительная отчетность о деятельности компании в 2011 году. Чистая прибыль «ЛУКОЙЛа» по US GAAP за 2011 год увеличилась на 15% и достигла 10,357 млрд долларов. Показатель EBITDA за 2011 год прибавил на 15,9% до 18,606 млрд долларов. Выручка от реализации выросла на 27,3% и составила 133,65 млрд долларов. </w:t>
      </w:r>
    </w:p>
    <w:p w14:paraId="1CFE50F3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8 период (июнь-</w:t>
      </w:r>
      <w:proofErr w:type="gramStart"/>
      <w:r w:rsidRPr="00265992">
        <w:rPr>
          <w:b/>
          <w:sz w:val="28"/>
          <w:szCs w:val="28"/>
        </w:rPr>
        <w:t>октябрь )</w:t>
      </w:r>
      <w:proofErr w:type="gramEnd"/>
    </w:p>
    <w:p w14:paraId="637444D4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Опубликованная отчетность оказалась хуже ожидаемых прогнозных значений. Согласно ей, чистая прибыль ОАО ЛУКОЙЛ по US GAAP во втором квартале 2012 года год к году упала на 69%, до $1,018 млрд, выручка от реализации в указанный период снизилась на 7% и составила $34,912 млрд. При этом чистая прибыль компании в первом полугодии год к году упала на 29%, до $4,8 млрд, а показатель EBITDA (прибыль до вычета процентов, налога на прибыль, износа и амортизации) в полугодии снизился на 17,6% и составил $8,808 млрд. </w:t>
      </w:r>
    </w:p>
    <w:p w14:paraId="7E816EF3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>9 период (ноябрь -май)</w:t>
      </w:r>
    </w:p>
    <w:p w14:paraId="468A5CBC" w14:textId="77777777" w:rsidR="00EB6CA6" w:rsidRPr="00265992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>Происходит активная скупка акций компании ее руководством. Вагит Алекперов и первый вице-президент Владимир Некрасов купили акций компании на 87,6 миллиона рублей. Далее компания выпускает отчетность, на основании которой по итогам 1-го квартала 2013 года чистая прибыль НК "ЛУКОЙЛ" по РСБУ оказалась на 34% выше показателя аналогичного периода прошлого года, выручка компании от продаж за отчетный период выросла на 3,8% больше, чем в 1-м квартале прошлого года.</w:t>
      </w:r>
    </w:p>
    <w:p w14:paraId="451466E6" w14:textId="77777777" w:rsidR="00EB6CA6" w:rsidRPr="00265992" w:rsidRDefault="00AB4BC0" w:rsidP="00265992">
      <w:pPr>
        <w:spacing w:line="276" w:lineRule="auto"/>
        <w:jc w:val="both"/>
        <w:rPr>
          <w:b/>
          <w:sz w:val="28"/>
          <w:szCs w:val="28"/>
        </w:rPr>
      </w:pPr>
      <w:r w:rsidRPr="00265992">
        <w:rPr>
          <w:b/>
          <w:sz w:val="28"/>
          <w:szCs w:val="28"/>
        </w:rPr>
        <w:t xml:space="preserve">10 период (июнь-ноябрь </w:t>
      </w:r>
    </w:p>
    <w:p w14:paraId="3ABC4DC9" w14:textId="0477CAFC" w:rsidR="00EB6CA6" w:rsidRDefault="00AB4BC0" w:rsidP="00265992">
      <w:pPr>
        <w:spacing w:line="276" w:lineRule="auto"/>
        <w:jc w:val="both"/>
        <w:rPr>
          <w:sz w:val="28"/>
          <w:szCs w:val="28"/>
        </w:rPr>
      </w:pPr>
      <w:r w:rsidRPr="00265992">
        <w:rPr>
          <w:sz w:val="28"/>
          <w:szCs w:val="28"/>
        </w:rPr>
        <w:t>Президент "</w:t>
      </w:r>
      <w:proofErr w:type="spellStart"/>
      <w:r w:rsidRPr="00265992">
        <w:rPr>
          <w:sz w:val="28"/>
          <w:szCs w:val="28"/>
        </w:rPr>
        <w:t>ЛУКойла</w:t>
      </w:r>
      <w:proofErr w:type="spellEnd"/>
      <w:r w:rsidRPr="00265992">
        <w:rPr>
          <w:sz w:val="28"/>
          <w:szCs w:val="28"/>
        </w:rPr>
        <w:t xml:space="preserve">" Вагит Алекперов заявил, что компания планирует выплатить промежуточные дивиденды в 2013 г., но обратного выкупа акций пока не будет (после заявления курс акции стал расти). Нефтяная компания ОАО "ЛУКОЙЛ" LKOH -0,40%рассчитывает стать крупным игроком на рынке нефти Китая и Азии с вводом в эксплуатацию в 2014 году иракского месторождения Западная Курна-2. В ноябре-декабре завершится строительство всех объектов проекта, а в начале следующего года планируется начать эксплуатацию месторождения. Также опубликована положительная отчетность: чистая прибыль ОАО </w:t>
      </w:r>
      <w:r w:rsidRPr="00265992">
        <w:rPr>
          <w:sz w:val="28"/>
          <w:szCs w:val="28"/>
        </w:rPr>
        <w:lastRenderedPageBreak/>
        <w:t>"ЛУКОЙЛ" по US GAAP во 2-м квартале 2013 года выросла на 107%, или в 2,1 раза, показатель EBITDA вырос на 26%, выручка от реализации увеличилась на 8,2% в годовом выражении в основном за счет роста торговых операций.</w:t>
      </w:r>
    </w:p>
    <w:p w14:paraId="02B2EA2F" w14:textId="77777777" w:rsidR="00265992" w:rsidRPr="00265992" w:rsidRDefault="00265992" w:rsidP="00265992">
      <w:pPr>
        <w:spacing w:line="276" w:lineRule="auto"/>
        <w:jc w:val="both"/>
        <w:rPr>
          <w:sz w:val="16"/>
          <w:szCs w:val="16"/>
        </w:rPr>
      </w:pPr>
    </w:p>
    <w:p w14:paraId="70E0CFDE" w14:textId="77777777" w:rsidR="00EB6CA6" w:rsidRPr="00265992" w:rsidRDefault="00AB4BC0" w:rsidP="00265992">
      <w:pPr>
        <w:spacing w:line="276" w:lineRule="auto"/>
        <w:jc w:val="center"/>
        <w:rPr>
          <w:b/>
        </w:rPr>
      </w:pPr>
      <w:r w:rsidRPr="00265992">
        <w:rPr>
          <w:b/>
        </w:rPr>
        <w:t>Вопрос 2.</w:t>
      </w:r>
    </w:p>
    <w:p w14:paraId="7B9360EB" w14:textId="77777777" w:rsidR="00EB6CA6" w:rsidRPr="00265992" w:rsidRDefault="00AB4BC0" w:rsidP="00265992">
      <w:pPr>
        <w:spacing w:line="276" w:lineRule="auto"/>
        <w:ind w:firstLine="567"/>
        <w:jc w:val="both"/>
        <w:rPr>
          <w:sz w:val="28"/>
          <w:szCs w:val="28"/>
        </w:rPr>
      </w:pPr>
      <w:r w:rsidRPr="00265992">
        <w:rPr>
          <w:sz w:val="28"/>
          <w:szCs w:val="28"/>
        </w:rPr>
        <w:t xml:space="preserve">Рассчитайте поведенческую ставку дисконтирования по модели </w:t>
      </w:r>
      <w:proofErr w:type="spellStart"/>
      <w:r w:rsidRPr="00265992">
        <w:rPr>
          <w:sz w:val="28"/>
          <w:szCs w:val="28"/>
        </w:rPr>
        <w:t>Статмана</w:t>
      </w:r>
      <w:proofErr w:type="spellEnd"/>
      <w:r w:rsidRPr="00265992">
        <w:rPr>
          <w:sz w:val="28"/>
          <w:szCs w:val="28"/>
        </w:rPr>
        <w:t xml:space="preserve"> для предприятий 1, 2, 3, если известны следующие данные о продаже бизнеса:</w:t>
      </w:r>
    </w:p>
    <w:p w14:paraId="5FFA1F84" w14:textId="77777777" w:rsidR="00EB6CA6" w:rsidRPr="00265992" w:rsidRDefault="00AB4BC0" w:rsidP="00265992">
      <w:pPr>
        <w:keepNext/>
        <w:keepLines/>
        <w:spacing w:line="360" w:lineRule="auto"/>
        <w:ind w:firstLine="567"/>
        <w:jc w:val="both"/>
        <w:rPr>
          <w:sz w:val="28"/>
          <w:szCs w:val="28"/>
        </w:rPr>
      </w:pPr>
      <w:r w:rsidRPr="00265992">
        <w:rPr>
          <w:sz w:val="28"/>
          <w:szCs w:val="28"/>
        </w:rPr>
        <w:t>Показатели предприятий, руб.</w:t>
      </w:r>
    </w:p>
    <w:tbl>
      <w:tblPr>
        <w:tblW w:w="9920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3221"/>
        <w:gridCol w:w="2482"/>
        <w:gridCol w:w="2095"/>
        <w:gridCol w:w="2122"/>
      </w:tblGrid>
      <w:tr w:rsidR="00EB6CA6" w14:paraId="3B19276B" w14:textId="77777777">
        <w:trPr>
          <w:trHeight w:val="76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97E671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Бизнес/предприятия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704E92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Предприятие 1: Производство мебели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68328DB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Предприятие 2: Производство мягкой мебели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0C33019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Предприятие 3. Цех по производству корпусной мебели</w:t>
            </w:r>
          </w:p>
        </w:tc>
      </w:tr>
      <w:tr w:rsidR="00EB6CA6" w14:paraId="0D12E66A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0A02C5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Город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1923AC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Казань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7A4ABD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Казань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91F28D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Санкт-Петербург</w:t>
            </w:r>
          </w:p>
        </w:tc>
      </w:tr>
      <w:tr w:rsidR="00EB6CA6" w14:paraId="30227922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1E2628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Год основания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AAA879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2010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20DD891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2012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39E568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2002</w:t>
            </w:r>
          </w:p>
        </w:tc>
      </w:tr>
      <w:tr w:rsidR="00EB6CA6" w14:paraId="5BEDB082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8DE997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Площадь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471056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300 </w:t>
            </w:r>
            <w:proofErr w:type="spellStart"/>
            <w:r>
              <w:rPr>
                <w:color w:val="000000"/>
              </w:rPr>
              <w:t>м.кв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14A7BD9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428 </w:t>
            </w:r>
            <w:proofErr w:type="spellStart"/>
            <w:r>
              <w:rPr>
                <w:color w:val="000000"/>
              </w:rPr>
              <w:t>м.кв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7E0E0D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270 </w:t>
            </w:r>
            <w:proofErr w:type="spellStart"/>
            <w:r>
              <w:rPr>
                <w:color w:val="000000"/>
              </w:rPr>
              <w:t>м.кв</w:t>
            </w:r>
            <w:proofErr w:type="spellEnd"/>
            <w:r>
              <w:rPr>
                <w:color w:val="000000"/>
              </w:rPr>
              <w:t>.</w:t>
            </w:r>
          </w:p>
        </w:tc>
      </w:tr>
      <w:tr w:rsidR="00EB6CA6" w14:paraId="469DCDD7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995660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Договор аренды – срок от даты оценки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937C70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На 3 года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19AD2D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На 4 года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A15850C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Производственное помещение в собственности </w:t>
            </w:r>
          </w:p>
        </w:tc>
      </w:tr>
      <w:tr w:rsidR="00EB6CA6" w14:paraId="1A4CFEDE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EE7897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Затраты по аренде (месяц)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94F746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85 000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6DEF7AC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77 000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D040A6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90 000</w:t>
            </w:r>
          </w:p>
        </w:tc>
      </w:tr>
      <w:tr w:rsidR="00EB6CA6" w14:paraId="79A32C5C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6DA46F8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Коммунальные расходы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E15409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50 000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561C319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40 000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2866A28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6 000 </w:t>
            </w:r>
          </w:p>
        </w:tc>
      </w:tr>
      <w:tr w:rsidR="00EB6CA6" w14:paraId="4E1268DA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E9CF99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Сотрудники, чел.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BCDC2AD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23320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602904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B6CA6" w14:paraId="2B7088C3" w14:textId="77777777">
        <w:trPr>
          <w:trHeight w:val="510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34D4A57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Оборудование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9A899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включено в стоимость продажи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5C9E0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включено в стоимость продажи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8E7D7A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B6CA6" w14:paraId="2CD488F5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3B79B5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Выручка (в месяц)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B8D890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650 000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158F4E9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1 200 000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B87E5C" w14:textId="77777777" w:rsidR="00EB6CA6" w:rsidRDefault="00AB4BC0">
            <w:pPr>
              <w:widowControl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800 000</w:t>
            </w:r>
          </w:p>
        </w:tc>
      </w:tr>
      <w:tr w:rsidR="00EB6CA6" w14:paraId="0AD12976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7096EA4E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Чистая прибыль – ЧП (месяц)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68A7A13A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150 000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01E127AF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300 000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35BC107C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132 000</w:t>
            </w:r>
          </w:p>
        </w:tc>
      </w:tr>
      <w:tr w:rsidR="00EB6CA6" w14:paraId="7D324810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305821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Окупаемость бизнеса по данным продавца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AB1AFAB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22 </w:t>
            </w:r>
            <w:proofErr w:type="spellStart"/>
            <w:r>
              <w:rPr>
                <w:color w:val="000000"/>
              </w:rPr>
              <w:t>мес</w:t>
            </w:r>
            <w:proofErr w:type="spellEnd"/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AD307B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19 </w:t>
            </w:r>
            <w:proofErr w:type="spellStart"/>
            <w:r>
              <w:rPr>
                <w:color w:val="000000"/>
              </w:rPr>
              <w:t>мес</w:t>
            </w:r>
            <w:proofErr w:type="spellEnd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298DD0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29 </w:t>
            </w:r>
            <w:proofErr w:type="spellStart"/>
            <w:r>
              <w:rPr>
                <w:color w:val="000000"/>
              </w:rPr>
              <w:t>мес</w:t>
            </w:r>
            <w:proofErr w:type="spellEnd"/>
          </w:p>
        </w:tc>
      </w:tr>
      <w:tr w:rsidR="00EB6CA6" w14:paraId="3A896592" w14:textId="77777777">
        <w:trPr>
          <w:trHeight w:val="76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039669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Особенности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DADF2B7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2 выставочные площадки и собственное производство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4535A3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дилерская сеть с 6 магазинами по области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7A247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дилерская сеть и удобная локация</w:t>
            </w:r>
          </w:p>
        </w:tc>
      </w:tr>
      <w:tr w:rsidR="00EB6CA6" w14:paraId="3DE68219" w14:textId="77777777">
        <w:trPr>
          <w:trHeight w:val="510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0A5B8B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продажи бизнеса включает в себя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66C49A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оборудование для производства (600 </w:t>
            </w: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91315E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 xml:space="preserve">новые станки (560 </w:t>
            </w:r>
            <w:proofErr w:type="spellStart"/>
            <w:r>
              <w:rPr>
                <w:color w:val="000000"/>
              </w:rPr>
              <w:t>тыс.руб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61FD2CA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станки 2013 года</w:t>
            </w:r>
          </w:p>
        </w:tc>
      </w:tr>
      <w:tr w:rsidR="00EB6CA6" w14:paraId="49EED715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19D684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Организационная форма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D477333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ИП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91B3EED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ИП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49C3F2" w14:textId="77777777" w:rsidR="00EB6CA6" w:rsidRDefault="00AB4BC0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ИП</w:t>
            </w:r>
          </w:p>
        </w:tc>
      </w:tr>
      <w:tr w:rsidR="00EB6CA6" w14:paraId="2950C8BB" w14:textId="77777777">
        <w:trPr>
          <w:trHeight w:val="255"/>
        </w:trPr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6ABE14FF" w14:textId="77777777" w:rsidR="00EB6CA6" w:rsidRDefault="00AB4BC0">
            <w:pPr>
              <w:widowControl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Цена продажи бизнеса</w:t>
            </w: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193868B6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3 200 000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2415BB14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5 500 000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FF99"/>
            <w:vAlign w:val="bottom"/>
          </w:tcPr>
          <w:p w14:paraId="70B6A124" w14:textId="77777777" w:rsidR="00EB6CA6" w:rsidRDefault="00AB4BC0">
            <w:pPr>
              <w:widowControl w:val="0"/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3 850 000</w:t>
            </w:r>
          </w:p>
        </w:tc>
      </w:tr>
    </w:tbl>
    <w:p w14:paraId="1B318215" w14:textId="77777777" w:rsidR="00EB6CA6" w:rsidRDefault="00EB6CA6">
      <w:pPr>
        <w:spacing w:line="360" w:lineRule="auto"/>
        <w:jc w:val="both"/>
        <w:rPr>
          <w:b/>
          <w:sz w:val="16"/>
          <w:szCs w:val="16"/>
        </w:rPr>
      </w:pPr>
    </w:p>
    <w:p w14:paraId="5558126E" w14:textId="77777777" w:rsidR="00EB6CA6" w:rsidRPr="00265992" w:rsidRDefault="00AB4BC0" w:rsidP="00265992">
      <w:pPr>
        <w:spacing w:line="276" w:lineRule="auto"/>
        <w:jc w:val="both"/>
      </w:pPr>
      <w:r>
        <w:t>П</w:t>
      </w:r>
      <w:r w:rsidRPr="00265992">
        <w:t xml:space="preserve">редприятия работают на упрощенной форме налогообложения. </w:t>
      </w:r>
    </w:p>
    <w:p w14:paraId="2EC7E5A5" w14:textId="77777777" w:rsidR="00EB6CA6" w:rsidRPr="00265992" w:rsidRDefault="00AB4BC0" w:rsidP="00265992">
      <w:pPr>
        <w:spacing w:line="276" w:lineRule="auto"/>
        <w:ind w:firstLine="709"/>
      </w:pPr>
      <w:r w:rsidRPr="00265992">
        <w:t>При оценке предприятий руководствуйтесь следующим обзором рынка мебельного производства в России:</w:t>
      </w:r>
    </w:p>
    <w:p w14:paraId="45C1C30F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Как объект предпринимательства мебель представляет интерес в первую очередь для субъектов малого и среднего бизнеса. Наиболее часто на сегодняшний день предприниматели выбирают производство корпусной (модульной) мебели – кухонных гарнитуров, шкафов-купе и т.д. Такое производство отличается относительной технологической простотой по сравнению, например, с мягкой мебелью.</w:t>
      </w:r>
    </w:p>
    <w:p w14:paraId="3564E14E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lastRenderedPageBreak/>
        <w:t>На сегодняшний день в России производством мебели занимаются, по различным оценкам, от 5100 до 5800 предприятий, из которых примерно 500 – крупных и средних. Основная масса производств сосредоточена в </w:t>
      </w:r>
      <w:hyperlink r:id="rId8">
        <w:r w:rsidRPr="00265992">
          <w:rPr>
            <w:color w:val="000033"/>
            <w:u w:val="single"/>
          </w:rPr>
          <w:t>Центральном и Приволжском федеральных округах</w:t>
        </w:r>
      </w:hyperlink>
      <w:r w:rsidRPr="00265992">
        <w:rPr>
          <w:color w:val="000000"/>
        </w:rPr>
        <w:t>, на долю которых приходится более половины суммарного объема производства по стране.</w:t>
      </w:r>
    </w:p>
    <w:p w14:paraId="7A24326B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Рынок можно условно разделить на две основных ниши: бытовая мебель и мебель для общественных зданий. Причем, если в 90-е годы XX века доля последнего была около 15-20%, то к 2014 году она выросла до 40% от общего объема. Также, по данным экспертов, в последние годы наблюдается замедление темпов роста рынка, что, скорее всего, связано с перепроизводством в данном секторе на фоне того, что более 55% мебели в России является импортной. Доступность производственных технологий и некогда высокая рентабельность бизнеса породили перманентный рост количества игроков рынка и ужесточение конкуренции. Тем не менее, фактор падения стоимости рубля по отношению к мировым валютам вносит свою корректировку. В ближайшие годы, по-видимому, следует ожидать значительного снижения доли импорта; а удешевление рубля вполне может привести к росту конкурентоспособности продукции российского производства на внешних рынках.</w:t>
      </w:r>
    </w:p>
    <w:p w14:paraId="59AF1ED7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bCs/>
          <w:color w:val="000000"/>
        </w:rPr>
        <w:t>Основные тенденции рынка:</w:t>
      </w:r>
    </w:p>
    <w:p w14:paraId="2E3F1492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- Перспективы дальнейшего роста рынка, даже при снижении темпов роста. В этом прогнозе, однако, не учтены форс-мажорные факторы – резкие колебания курсов валют, структурные изменения в экономике России в связи с внутренними и внешними воздействиями и т.д. </w:t>
      </w:r>
    </w:p>
    <w:p w14:paraId="4504DF2F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- Сокращение доли теневого бизнеса в отрасли за счет влияния кризисной обстановки на мелкие кустарные предприятия, в том числе за счет высокой кредитной нагрузки. </w:t>
      </w:r>
    </w:p>
    <w:p w14:paraId="66F2E61D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- Снижение доли премиального сегмента в пользу стандартного и бюджетного. </w:t>
      </w:r>
    </w:p>
    <w:p w14:paraId="0F72D0C9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- Сокращение доли импортной продукции. </w:t>
      </w:r>
    </w:p>
    <w:p w14:paraId="42C0783A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- Интернет как канал продаж мебели теряет популярность.</w:t>
      </w:r>
    </w:p>
    <w:p w14:paraId="6CD10E4D" w14:textId="77777777" w:rsidR="00EB6CA6" w:rsidRPr="00265992" w:rsidRDefault="00EB6CA6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</w:p>
    <w:p w14:paraId="2B1E99E2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 xml:space="preserve">В условиях роста курсов валют и направленности на </w:t>
      </w:r>
      <w:proofErr w:type="spellStart"/>
      <w:r w:rsidRPr="00265992">
        <w:rPr>
          <w:color w:val="000000"/>
        </w:rPr>
        <w:t>импортозамещение</w:t>
      </w:r>
      <w:proofErr w:type="spellEnd"/>
      <w:r w:rsidRPr="00265992">
        <w:rPr>
          <w:color w:val="000000"/>
        </w:rPr>
        <w:t>, рынок производства мебели пока что показывает достаточно уверенную тенденцию роста. Положительная динамика подтверждается также и показателями торговых направлений, в первую очередь оптовой и розничной торговлей бытовой мебелью как наиболее репрезентативным направлением.</w:t>
      </w:r>
    </w:p>
    <w:p w14:paraId="50023AF5" w14:textId="77777777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Принимая во внимание значительный рост показателей рентабельности в отдельных регионах, особенно таких географически удаленных и изолированных от централизованных производств крупных игроков, как ДВФО и СКФО, пожалуй, именно эти регионы являются наиболее интересными с точки зрения инвестирования в мебельное производство.</w:t>
      </w:r>
    </w:p>
    <w:p w14:paraId="009CAA44" w14:textId="72399386" w:rsidR="00EB6CA6" w:rsidRPr="00265992" w:rsidRDefault="00AB4BC0" w:rsidP="00265992">
      <w:pPr>
        <w:shd w:val="clear" w:color="auto" w:fill="FFFFFF"/>
        <w:tabs>
          <w:tab w:val="left" w:pos="0"/>
        </w:tabs>
        <w:spacing w:line="276" w:lineRule="auto"/>
        <w:ind w:firstLine="709"/>
        <w:contextualSpacing/>
        <w:rPr>
          <w:color w:val="000000"/>
        </w:rPr>
      </w:pPr>
      <w:r w:rsidRPr="00265992">
        <w:rPr>
          <w:color w:val="000000"/>
        </w:rPr>
        <w:t>Все же, на фоне развития негативных тенденций в экономике стран</w:t>
      </w:r>
      <w:r w:rsidR="00277EFE" w:rsidRPr="00265992">
        <w:rPr>
          <w:color w:val="000000"/>
        </w:rPr>
        <w:t>ы</w:t>
      </w:r>
      <w:r w:rsidRPr="00265992">
        <w:rPr>
          <w:color w:val="000000"/>
        </w:rPr>
        <w:t>, вызванных как внутренними, так и внешними факторами, не следует ожидать дальнейшего бурного роста отрасли в ближайшие годы.</w:t>
      </w:r>
    </w:p>
    <w:p w14:paraId="08D11E29" w14:textId="77777777" w:rsidR="00265992" w:rsidRPr="00265992" w:rsidRDefault="00265992" w:rsidP="00265992">
      <w:pPr>
        <w:spacing w:line="276" w:lineRule="auto"/>
        <w:jc w:val="center"/>
        <w:rPr>
          <w:b/>
          <w:sz w:val="16"/>
          <w:szCs w:val="16"/>
        </w:rPr>
      </w:pPr>
    </w:p>
    <w:p w14:paraId="153C9D57" w14:textId="2F271158" w:rsidR="00EB6CA6" w:rsidRPr="00265992" w:rsidRDefault="00AB4BC0" w:rsidP="00265992">
      <w:pPr>
        <w:spacing w:line="276" w:lineRule="auto"/>
        <w:jc w:val="center"/>
        <w:rPr>
          <w:b/>
        </w:rPr>
      </w:pPr>
      <w:r w:rsidRPr="00265992">
        <w:rPr>
          <w:b/>
        </w:rPr>
        <w:t>Вопрос 3.</w:t>
      </w:r>
    </w:p>
    <w:p w14:paraId="516CD3A5" w14:textId="77777777" w:rsidR="00EB6CA6" w:rsidRPr="00265992" w:rsidRDefault="00AB4BC0" w:rsidP="00265992">
      <w:pPr>
        <w:pStyle w:val="Main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65992">
        <w:rPr>
          <w:rFonts w:ascii="Times New Roman" w:hAnsi="Times New Roman" w:cs="Times New Roman"/>
          <w:sz w:val="24"/>
          <w:szCs w:val="24"/>
        </w:rPr>
        <w:t xml:space="preserve">Компания «Связь» является крупной интернет-компанией, занимающей значительную долю рынка. Недавно данная компания весьма успешно вышла на IPO. Большая часть инвесторов компании является индивидуальными инвесторами. В этом полугодии у компании значительно упала прибыль в связи с крупными финансовыми инвестициями в развитие? в </w:t>
      </w:r>
      <w:r w:rsidRPr="00265992">
        <w:rPr>
          <w:rFonts w:ascii="Times New Roman" w:hAnsi="Times New Roman" w:cs="Times New Roman"/>
          <w:sz w:val="24"/>
          <w:szCs w:val="24"/>
        </w:rPr>
        <w:lastRenderedPageBreak/>
        <w:t>частности, в строительство дата-центров, а также продвижение поисковика. Какие способы будет разумно использовать, чтобы смягчить негативное влияние данной новости на восприятие компании рынком? -Сообщить новость сначала аналитикам, а потом инвесторам -Постараться представить новость с позитивной стороны, указав на долгосрочный положительный результат сегодняшних капиталовложений - Добавить в пресс-релиз комментарий от аналитиков, подтверждающий важность сделанных компанией инвестиций для ее будущего развития и согласующийся с информацией в пресс- релизе -Предоставить чрезвычайно оптимистичные прогнозы менеджмента относительно чистой прибыли в следующем полугодии -Сообщить новость в пятницу.</w:t>
      </w:r>
    </w:p>
    <w:p w14:paraId="0DC3CA73" w14:textId="77777777" w:rsidR="00265992" w:rsidRPr="00265992" w:rsidRDefault="00265992" w:rsidP="00265992">
      <w:pPr>
        <w:spacing w:line="276" w:lineRule="auto"/>
        <w:jc w:val="center"/>
        <w:rPr>
          <w:b/>
          <w:sz w:val="16"/>
          <w:szCs w:val="16"/>
        </w:rPr>
      </w:pPr>
    </w:p>
    <w:p w14:paraId="57003965" w14:textId="31D32F21" w:rsidR="00EB6CA6" w:rsidRPr="00265992" w:rsidRDefault="00AB4BC0" w:rsidP="00265992">
      <w:pPr>
        <w:spacing w:line="276" w:lineRule="auto"/>
        <w:jc w:val="center"/>
        <w:rPr>
          <w:b/>
        </w:rPr>
      </w:pPr>
      <w:r w:rsidRPr="00265992">
        <w:rPr>
          <w:b/>
        </w:rPr>
        <w:t>Вопрос 4.</w:t>
      </w:r>
    </w:p>
    <w:p w14:paraId="3EA6AEC2" w14:textId="77777777" w:rsidR="00EB6CA6" w:rsidRPr="00265992" w:rsidRDefault="00AB4BC0" w:rsidP="00265992">
      <w:pPr>
        <w:spacing w:line="276" w:lineRule="auto"/>
        <w:jc w:val="center"/>
        <w:rPr>
          <w:b/>
        </w:rPr>
      </w:pPr>
      <w:r w:rsidRPr="00265992">
        <w:rPr>
          <w:b/>
        </w:rPr>
        <w:t xml:space="preserve"> «Влияние поведенческих факторов при оценке стоимости предприятий малого бизнеса».</w:t>
      </w:r>
    </w:p>
    <w:p w14:paraId="1B8B24DE" w14:textId="77777777" w:rsidR="00EB6CA6" w:rsidRPr="00265992" w:rsidRDefault="00AB4BC0" w:rsidP="00265992">
      <w:pPr>
        <w:spacing w:line="276" w:lineRule="auto"/>
        <w:ind w:firstLine="709"/>
        <w:jc w:val="both"/>
      </w:pPr>
      <w:r w:rsidRPr="00265992">
        <w:t>Зайти на сайты по продаже бизнеса:</w:t>
      </w:r>
    </w:p>
    <w:p w14:paraId="44120AB3" w14:textId="77777777" w:rsidR="00EB6CA6" w:rsidRPr="00265992" w:rsidRDefault="00AB4BC0" w:rsidP="00265992">
      <w:pPr>
        <w:spacing w:line="276" w:lineRule="auto"/>
        <w:ind w:firstLine="709"/>
        <w:jc w:val="both"/>
      </w:pPr>
      <w:r w:rsidRPr="00265992">
        <w:t xml:space="preserve"> </w:t>
      </w:r>
      <w:hyperlink r:id="rId9">
        <w:r w:rsidRPr="00265992">
          <w:t>http://www.proday-biznes.ru/</w:t>
        </w:r>
      </w:hyperlink>
    </w:p>
    <w:p w14:paraId="03315BC2" w14:textId="77777777" w:rsidR="00EB6CA6" w:rsidRPr="00265992" w:rsidRDefault="00AB4BC0" w:rsidP="00265992">
      <w:pPr>
        <w:pStyle w:val="af9"/>
        <w:shd w:val="clear" w:color="auto" w:fill="FFFFFF"/>
        <w:spacing w:beforeAutospacing="0" w:afterAutospacing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65992"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="00C46A1F" w:rsidRPr="00265992">
        <w:rPr>
          <w:rFonts w:ascii="Times New Roman" w:hAnsi="Times New Roman" w:cs="Times New Roman"/>
          <w:sz w:val="24"/>
          <w:szCs w:val="24"/>
        </w:rPr>
        <w:fldChar w:fldCharType="begin"/>
      </w:r>
      <w:r w:rsidR="00C46A1F" w:rsidRPr="00265992">
        <w:rPr>
          <w:rFonts w:ascii="Times New Roman" w:hAnsi="Times New Roman" w:cs="Times New Roman"/>
          <w:sz w:val="24"/>
          <w:szCs w:val="24"/>
        </w:rPr>
        <w:instrText xml:space="preserve"> HYPERLINK "http://alterainvest.ru/msk/" \t "_blank" \h </w:instrText>
      </w:r>
      <w:r w:rsidR="00C46A1F" w:rsidRPr="00265992">
        <w:rPr>
          <w:rFonts w:ascii="Times New Roman" w:hAnsi="Times New Roman" w:cs="Times New Roman"/>
          <w:sz w:val="24"/>
          <w:szCs w:val="24"/>
        </w:rPr>
        <w:fldChar w:fldCharType="separate"/>
      </w:r>
      <w:r w:rsidRPr="00265992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265992">
        <w:rPr>
          <w:rFonts w:ascii="Times New Roman" w:hAnsi="Times New Roman" w:cs="Times New Roman"/>
          <w:sz w:val="24"/>
          <w:szCs w:val="24"/>
        </w:rPr>
        <w:t>://alterainvest.ru/</w:t>
      </w:r>
      <w:proofErr w:type="spellStart"/>
      <w:r w:rsidRPr="00265992">
        <w:rPr>
          <w:rFonts w:ascii="Times New Roman" w:hAnsi="Times New Roman" w:cs="Times New Roman"/>
          <w:sz w:val="24"/>
          <w:szCs w:val="24"/>
        </w:rPr>
        <w:t>msk</w:t>
      </w:r>
      <w:proofErr w:type="spellEnd"/>
      <w:r w:rsidRPr="00265992">
        <w:rPr>
          <w:rFonts w:ascii="Times New Roman" w:hAnsi="Times New Roman" w:cs="Times New Roman"/>
          <w:sz w:val="24"/>
          <w:szCs w:val="24"/>
        </w:rPr>
        <w:t>/</w:t>
      </w:r>
      <w:r w:rsidR="00C46A1F" w:rsidRPr="00265992">
        <w:rPr>
          <w:rFonts w:ascii="Times New Roman" w:hAnsi="Times New Roman" w:cs="Times New Roman"/>
          <w:sz w:val="24"/>
          <w:szCs w:val="24"/>
        </w:rPr>
        <w:fldChar w:fldCharType="end"/>
      </w:r>
    </w:p>
    <w:p w14:paraId="0C012FD2" w14:textId="77777777" w:rsidR="00EB6CA6" w:rsidRPr="00265992" w:rsidRDefault="00965198" w:rsidP="00265992">
      <w:pPr>
        <w:pStyle w:val="af9"/>
        <w:shd w:val="clear" w:color="auto" w:fill="FFFFFF"/>
        <w:spacing w:beforeAutospacing="0" w:afterAutospacing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0" w:tgtFrame="_blank">
        <w:r w:rsidR="00AB4BC0" w:rsidRPr="00265992">
          <w:rPr>
            <w:rFonts w:ascii="Times New Roman" w:hAnsi="Times New Roman" w:cs="Times New Roman"/>
            <w:sz w:val="24"/>
            <w:szCs w:val="24"/>
          </w:rPr>
          <w:t>http://www.vashafirma.ru/</w:t>
        </w:r>
      </w:hyperlink>
    </w:p>
    <w:p w14:paraId="24942FB5" w14:textId="77777777" w:rsidR="00EB6CA6" w:rsidRPr="00265992" w:rsidRDefault="00965198" w:rsidP="00265992">
      <w:pPr>
        <w:pStyle w:val="af9"/>
        <w:shd w:val="clear" w:color="auto" w:fill="FFFFFF"/>
        <w:spacing w:beforeAutospacing="0" w:afterAutospacing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1" w:tgtFrame="_blank">
        <w:r w:rsidR="00AB4BC0" w:rsidRPr="00265992">
          <w:rPr>
            <w:rFonts w:ascii="Times New Roman" w:hAnsi="Times New Roman" w:cs="Times New Roman"/>
            <w:sz w:val="24"/>
            <w:szCs w:val="24"/>
          </w:rPr>
          <w:t>http://www.proday-biznes.ru/</w:t>
        </w:r>
      </w:hyperlink>
    </w:p>
    <w:p w14:paraId="63F6F0DE" w14:textId="77777777" w:rsidR="00EB6CA6" w:rsidRPr="00265992" w:rsidRDefault="00965198" w:rsidP="00265992">
      <w:pPr>
        <w:pStyle w:val="af9"/>
        <w:shd w:val="clear" w:color="auto" w:fill="FFFFFF"/>
        <w:spacing w:beforeAutospacing="0" w:afterAutospacing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2" w:tgtFrame="_blank">
        <w:r w:rsidR="00AB4BC0" w:rsidRPr="00265992">
          <w:rPr>
            <w:rFonts w:ascii="Times New Roman" w:hAnsi="Times New Roman" w:cs="Times New Roman"/>
            <w:sz w:val="24"/>
            <w:szCs w:val="24"/>
          </w:rPr>
          <w:t>http://businessesforsale.ru/</w:t>
        </w:r>
      </w:hyperlink>
    </w:p>
    <w:p w14:paraId="702909F0" w14:textId="77777777" w:rsidR="00EB6CA6" w:rsidRPr="00265992" w:rsidRDefault="00965198" w:rsidP="00265992">
      <w:pPr>
        <w:pStyle w:val="af9"/>
        <w:shd w:val="clear" w:color="auto" w:fill="FFFFFF"/>
        <w:spacing w:beforeAutospacing="0" w:afterAutospacing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13" w:tgtFrame="_blank">
        <w:r w:rsidR="00AB4BC0" w:rsidRPr="00265992">
          <w:rPr>
            <w:rFonts w:ascii="Times New Roman" w:hAnsi="Times New Roman" w:cs="Times New Roman"/>
            <w:sz w:val="24"/>
            <w:szCs w:val="24"/>
          </w:rPr>
          <w:t>http://www.apex-realty.ru/busines-sale.html</w:t>
        </w:r>
      </w:hyperlink>
    </w:p>
    <w:p w14:paraId="716F3053" w14:textId="77777777" w:rsidR="00EB6CA6" w:rsidRPr="00265992" w:rsidRDefault="00AB4BC0" w:rsidP="00265992">
      <w:pPr>
        <w:spacing w:line="276" w:lineRule="auto"/>
        <w:ind w:firstLine="709"/>
        <w:jc w:val="both"/>
      </w:pPr>
      <w:r w:rsidRPr="00265992">
        <w:t xml:space="preserve">Выбрать три предложения по продаже бизнеса одной отрасли. </w:t>
      </w:r>
    </w:p>
    <w:p w14:paraId="519DCEF8" w14:textId="77777777" w:rsidR="00EB6CA6" w:rsidRPr="00265992" w:rsidRDefault="00AB4BC0" w:rsidP="00265992">
      <w:pPr>
        <w:spacing w:line="276" w:lineRule="auto"/>
        <w:ind w:firstLine="709"/>
        <w:jc w:val="both"/>
      </w:pPr>
      <w:r w:rsidRPr="00265992">
        <w:t xml:space="preserve">Ознакомиться с примерами сбора, подготовки информации и проведения оценки предприятий розничной торговли и производственного предприятия на сайте: </w:t>
      </w:r>
      <w:hyperlink r:id="rId14">
        <w:r w:rsidRPr="00265992">
          <w:t>http://www.presskit.narod2.ru/zadaniya_dlya_studentov/</w:t>
        </w:r>
      </w:hyperlink>
      <w:r w:rsidRPr="00265992">
        <w:t xml:space="preserve"> практическое занятие №№ 7,8. Составить форму для сбора недостающей информации и послать её контактному лицу сайта «Продай бизнес», указанному в конце предложения на продажу. </w:t>
      </w:r>
    </w:p>
    <w:p w14:paraId="2E19F2CF" w14:textId="77777777" w:rsidR="00EB6CA6" w:rsidRPr="00265992" w:rsidRDefault="00AB4BC0" w:rsidP="00265992">
      <w:pPr>
        <w:spacing w:line="276" w:lineRule="auto"/>
        <w:ind w:firstLine="709"/>
        <w:jc w:val="both"/>
      </w:pPr>
      <w:r w:rsidRPr="00265992">
        <w:t xml:space="preserve">Выяснить детали, значительно отличающие варианты продажи бизнеса один от другого: наличие продаваемой вместе с бизнесом недвижимости и земли, обременения. Выбрать однородные с точки зрения условий продажи варианты. Уточнить вопросы по реализации неиспользуемых активов, избыточного капитала, </w:t>
      </w:r>
      <w:proofErr w:type="spellStart"/>
      <w:r w:rsidRPr="00265992">
        <w:rPr>
          <w:lang w:val="en-US"/>
        </w:rPr>
        <w:t>etc</w:t>
      </w:r>
      <w:proofErr w:type="spellEnd"/>
      <w:r w:rsidRPr="00265992">
        <w:t xml:space="preserve">.  </w:t>
      </w:r>
    </w:p>
    <w:p w14:paraId="3484CC90" w14:textId="48B7D292" w:rsidR="00EB6CA6" w:rsidRPr="00265992" w:rsidRDefault="00AB4BC0" w:rsidP="00265992">
      <w:pPr>
        <w:pStyle w:val="3"/>
        <w:tabs>
          <w:tab w:val="left" w:pos="993"/>
          <w:tab w:val="left" w:pos="1134"/>
        </w:tabs>
        <w:spacing w:after="0" w:line="276" w:lineRule="auto"/>
        <w:ind w:left="0" w:firstLine="709"/>
        <w:jc w:val="both"/>
        <w:rPr>
          <w:sz w:val="24"/>
          <w:szCs w:val="24"/>
        </w:rPr>
      </w:pPr>
      <w:r w:rsidRPr="00265992">
        <w:rPr>
          <w:sz w:val="24"/>
          <w:szCs w:val="24"/>
        </w:rPr>
        <w:t>Оценить компанию/</w:t>
      </w:r>
      <w:proofErr w:type="gramStart"/>
      <w:r w:rsidR="00250E5D" w:rsidRPr="00265992">
        <w:rPr>
          <w:sz w:val="24"/>
          <w:szCs w:val="24"/>
        </w:rPr>
        <w:t>бизнес</w:t>
      </w:r>
      <w:proofErr w:type="gramEnd"/>
      <w:r w:rsidRPr="00265992">
        <w:rPr>
          <w:sz w:val="24"/>
          <w:szCs w:val="24"/>
        </w:rPr>
        <w:t xml:space="preserve"> наиболее подходящий подходом (чаще на сайте представлено достаточно данных для оценки доходным подходом). Сравнить рассчитанную стоимость бизнеса с предложением на продажу. Узнать цены на покупку аналогичных объектов. Составить сравнительную таблицу. Объяснить расхождения в стоимостях поведенческими факторами.</w:t>
      </w:r>
    </w:p>
    <w:p w14:paraId="619B18D5" w14:textId="77777777" w:rsidR="00AE5484" w:rsidRPr="00AE5484" w:rsidRDefault="00AE5484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/>
        </w:rPr>
      </w:pPr>
    </w:p>
    <w:p w14:paraId="5C99765B" w14:textId="1CEA3FB7" w:rsidR="00A93ECA" w:rsidRDefault="00A93ECA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A93ECA">
        <w:rPr>
          <w:b/>
          <w:sz w:val="28"/>
          <w:szCs w:val="28"/>
        </w:rPr>
        <w:t>Структура контрольной работы</w:t>
      </w:r>
    </w:p>
    <w:p w14:paraId="2DC1A505" w14:textId="5EB23165" w:rsidR="00A93ECA" w:rsidRPr="00CF33A8" w:rsidRDefault="00A93ECA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F33A8">
        <w:rPr>
          <w:sz w:val="28"/>
          <w:szCs w:val="28"/>
        </w:rPr>
        <w:t xml:space="preserve">1. </w:t>
      </w:r>
      <w:r w:rsidR="00B6171D">
        <w:rPr>
          <w:sz w:val="28"/>
          <w:szCs w:val="28"/>
        </w:rPr>
        <w:t>Т</w:t>
      </w:r>
      <w:r w:rsidRPr="00CF33A8">
        <w:rPr>
          <w:sz w:val="28"/>
          <w:szCs w:val="28"/>
        </w:rPr>
        <w:t>еоретический вопрос</w:t>
      </w:r>
      <w:r w:rsidR="00250E5D">
        <w:rPr>
          <w:sz w:val="28"/>
          <w:szCs w:val="28"/>
        </w:rPr>
        <w:t>.</w:t>
      </w:r>
    </w:p>
    <w:p w14:paraId="7B6A0A93" w14:textId="586EFBD5" w:rsidR="00A93ECA" w:rsidRPr="00CF33A8" w:rsidRDefault="00A93ECA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F33A8">
        <w:rPr>
          <w:sz w:val="28"/>
          <w:szCs w:val="28"/>
        </w:rPr>
        <w:t xml:space="preserve">2. </w:t>
      </w:r>
      <w:r w:rsidR="00B6171D">
        <w:rPr>
          <w:sz w:val="28"/>
          <w:szCs w:val="28"/>
        </w:rPr>
        <w:t>Т</w:t>
      </w:r>
      <w:r w:rsidR="00465BF1" w:rsidRPr="00CF33A8">
        <w:rPr>
          <w:sz w:val="28"/>
          <w:szCs w:val="28"/>
        </w:rPr>
        <w:t>еоретический вопрос</w:t>
      </w:r>
      <w:r w:rsidR="00250E5D">
        <w:rPr>
          <w:sz w:val="28"/>
          <w:szCs w:val="28"/>
        </w:rPr>
        <w:t>.</w:t>
      </w:r>
    </w:p>
    <w:p w14:paraId="381B59B6" w14:textId="6E0AFD15" w:rsidR="00A93ECA" w:rsidRPr="00CF33A8" w:rsidRDefault="00A93ECA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CF33A8">
        <w:rPr>
          <w:sz w:val="28"/>
          <w:szCs w:val="28"/>
        </w:rPr>
        <w:t xml:space="preserve">3. </w:t>
      </w:r>
      <w:r w:rsidR="00465BF1" w:rsidRPr="00CF33A8">
        <w:rPr>
          <w:sz w:val="28"/>
          <w:szCs w:val="28"/>
        </w:rPr>
        <w:t>Практик</w:t>
      </w:r>
      <w:r w:rsidR="00BB4C3F" w:rsidRPr="00CF33A8">
        <w:rPr>
          <w:sz w:val="28"/>
          <w:szCs w:val="28"/>
        </w:rPr>
        <w:t>о</w:t>
      </w:r>
      <w:r w:rsidR="00250E5D">
        <w:rPr>
          <w:sz w:val="28"/>
          <w:szCs w:val="28"/>
        </w:rPr>
        <w:t>-</w:t>
      </w:r>
      <w:r w:rsidR="00465BF1" w:rsidRPr="00CF33A8">
        <w:rPr>
          <w:sz w:val="28"/>
          <w:szCs w:val="28"/>
        </w:rPr>
        <w:t>ориентированное задание</w:t>
      </w:r>
      <w:r w:rsidR="00250E5D">
        <w:rPr>
          <w:sz w:val="28"/>
          <w:szCs w:val="28"/>
        </w:rPr>
        <w:t>.</w:t>
      </w:r>
    </w:p>
    <w:p w14:paraId="0EE17F73" w14:textId="77777777" w:rsidR="00A93ECA" w:rsidRPr="00AE5484" w:rsidRDefault="00A93ECA">
      <w:pPr>
        <w:pStyle w:val="3"/>
        <w:tabs>
          <w:tab w:val="left" w:pos="993"/>
          <w:tab w:val="left" w:pos="1134"/>
        </w:tabs>
        <w:spacing w:after="0" w:line="360" w:lineRule="auto"/>
        <w:ind w:left="0" w:firstLine="709"/>
        <w:jc w:val="both"/>
        <w:rPr>
          <w:b/>
        </w:rPr>
      </w:pPr>
    </w:p>
    <w:p w14:paraId="65A87039" w14:textId="2721C1A4" w:rsidR="00EB6CA6" w:rsidRDefault="00CF33A8" w:rsidP="00AE5484">
      <w:pPr>
        <w:widowControl w:val="0"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color w:val="222222"/>
          <w:sz w:val="28"/>
          <w:szCs w:val="28"/>
          <w:shd w:val="clear" w:color="auto" w:fill="FFFFFF"/>
        </w:rPr>
        <w:t>Примеры теоретических вопросов</w:t>
      </w:r>
    </w:p>
    <w:p w14:paraId="09E63897" w14:textId="77777777" w:rsidR="00EB6CA6" w:rsidRDefault="00AB4BC0" w:rsidP="00AE5484">
      <w:pPr>
        <w:widowControl w:val="0"/>
        <w:numPr>
          <w:ilvl w:val="0"/>
          <w:numId w:val="6"/>
        </w:numPr>
        <w:spacing w:line="360" w:lineRule="auto"/>
        <w:ind w:left="0" w:firstLine="709"/>
        <w:jc w:val="both"/>
        <w:rPr>
          <w:rFonts w:ascii="Tahoma" w:hAnsi="Tahoma" w:cs="Tahoma"/>
        </w:rPr>
      </w:pPr>
      <w:r>
        <w:rPr>
          <w:sz w:val="28"/>
          <w:szCs w:val="28"/>
        </w:rPr>
        <w:t xml:space="preserve">Какое значение имеет эффективность рынков? Почему так важно </w:t>
      </w:r>
      <w:r>
        <w:rPr>
          <w:sz w:val="28"/>
          <w:szCs w:val="28"/>
        </w:rPr>
        <w:lastRenderedPageBreak/>
        <w:t>иметь «правильные» котировки ценных бумаг?</w:t>
      </w:r>
    </w:p>
    <w:p w14:paraId="6015B253" w14:textId="77777777" w:rsidR="00EB6CA6" w:rsidRDefault="00AB4BC0" w:rsidP="00AE5484">
      <w:pPr>
        <w:widowControl w:val="0"/>
        <w:numPr>
          <w:ilvl w:val="0"/>
          <w:numId w:val="6"/>
        </w:numPr>
        <w:spacing w:line="360" w:lineRule="auto"/>
        <w:ind w:left="0" w:firstLine="709"/>
        <w:jc w:val="both"/>
        <w:rPr>
          <w:rFonts w:ascii="Tahoma" w:hAnsi="Tahoma" w:cs="Tahoma"/>
        </w:rPr>
      </w:pPr>
      <w:r>
        <w:rPr>
          <w:sz w:val="28"/>
          <w:szCs w:val="28"/>
        </w:rPr>
        <w:t>Рассмотрим следующую сделку. Фьючерсы на государственные облигации Германии обращаются на биржах LIFFE (Лондон) и DTB (Франкфурт). Фьючерсные контракты имеют идентичные условия, в том числе поставку облигаций номиналом 250000 евро в момент времени Т. Инвестор видит, что контракты на LIFFE продаются по 240000 евро, а на DTB — по 245000 евро. Предложите арбитражную сделку, которая позволяет воспользоваться преимуществами этой ситуации. Идеальный ли это арбитраж? Какие риски он предполагает? </w:t>
      </w:r>
    </w:p>
    <w:p w14:paraId="3B670035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3.Был проведен анализ событий, а также изучены все неудачные слияния.  В течение нескольких месяцев цена акций падает устойчиво начиная со дня объявления о слиянии до момента прекращения сделки. При условии наличия информации о результатах могут ли инвесторы воспользоваться преимуществами и получить возможности для арбитража?</w:t>
      </w:r>
    </w:p>
    <w:p w14:paraId="797FB3DD" w14:textId="2CF06760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4.Если научная дисциплина, базируется на ложном предположении, (Например,</w:t>
      </w:r>
      <w:r w:rsidR="00277EFE">
        <w:rPr>
          <w:sz w:val="28"/>
          <w:szCs w:val="28"/>
        </w:rPr>
        <w:t xml:space="preserve"> </w:t>
      </w:r>
      <w:r>
        <w:rPr>
          <w:sz w:val="28"/>
          <w:szCs w:val="28"/>
        </w:rPr>
        <w:t>люди всегда рационально максимизируют ожидаемую полезность?) может ли она быть успешной </w:t>
      </w:r>
    </w:p>
    <w:p w14:paraId="3324117C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Что такое познавательная иллюзия [</w:t>
      </w:r>
      <w:proofErr w:type="spellStart"/>
      <w:r>
        <w:rPr>
          <w:sz w:val="28"/>
          <w:szCs w:val="28"/>
        </w:rPr>
        <w:t>cognitive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illusion</w:t>
      </w:r>
      <w:proofErr w:type="spellEnd"/>
      <w:r>
        <w:rPr>
          <w:sz w:val="28"/>
          <w:szCs w:val="28"/>
        </w:rPr>
        <w:t>] инвестора. </w:t>
      </w:r>
    </w:p>
    <w:p w14:paraId="09BF809E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Как можно трактовать отклонения в суждениях [</w:t>
      </w:r>
      <w:proofErr w:type="spellStart"/>
      <w:r>
        <w:rPr>
          <w:sz w:val="28"/>
          <w:szCs w:val="28"/>
        </w:rPr>
        <w:t>biases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judgment</w:t>
      </w:r>
      <w:proofErr w:type="spellEnd"/>
      <w:r>
        <w:rPr>
          <w:sz w:val="28"/>
          <w:szCs w:val="28"/>
        </w:rPr>
        <w:t>]. </w:t>
      </w:r>
    </w:p>
    <w:p w14:paraId="12B5D437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Чрезмерная самоуверенность это [</w:t>
      </w:r>
      <w:proofErr w:type="spellStart"/>
      <w:r>
        <w:rPr>
          <w:sz w:val="28"/>
          <w:szCs w:val="28"/>
        </w:rPr>
        <w:t>overconfidence</w:t>
      </w:r>
      <w:proofErr w:type="spellEnd"/>
      <w:r>
        <w:rPr>
          <w:sz w:val="28"/>
          <w:szCs w:val="28"/>
        </w:rPr>
        <w:t xml:space="preserve"> или </w:t>
      </w:r>
      <w:proofErr w:type="spellStart"/>
      <w:r>
        <w:rPr>
          <w:sz w:val="28"/>
          <w:szCs w:val="28"/>
        </w:rPr>
        <w:t>false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self-confidence</w:t>
      </w:r>
      <w:proofErr w:type="spellEnd"/>
      <w:r>
        <w:rPr>
          <w:sz w:val="28"/>
          <w:szCs w:val="28"/>
        </w:rPr>
        <w:t>].</w:t>
      </w:r>
    </w:p>
    <w:p w14:paraId="649AF8E7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Оптимистическое отклонение: основные примеры [</w:t>
      </w:r>
      <w:proofErr w:type="spellStart"/>
      <w:r>
        <w:rPr>
          <w:sz w:val="28"/>
          <w:szCs w:val="28"/>
        </w:rPr>
        <w:t>optimistic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]. </w:t>
      </w:r>
    </w:p>
    <w:p w14:paraId="284B953B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Основные примеры иллюзии контроля [</w:t>
      </w:r>
      <w:proofErr w:type="spellStart"/>
      <w:r>
        <w:rPr>
          <w:sz w:val="28"/>
          <w:szCs w:val="28"/>
        </w:rPr>
        <w:t>illusion</w:t>
      </w:r>
      <w:proofErr w:type="spellEnd"/>
      <w:r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control</w:t>
      </w:r>
      <w:proofErr w:type="spellEnd"/>
      <w:r>
        <w:rPr>
          <w:sz w:val="28"/>
          <w:szCs w:val="28"/>
        </w:rPr>
        <w:t>]. </w:t>
      </w:r>
    </w:p>
    <w:p w14:paraId="76A8ADB4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 Отклонение поведения инвестора: «задним умом все крепки» [</w:t>
      </w:r>
      <w:proofErr w:type="spellStart"/>
      <w:r>
        <w:rPr>
          <w:sz w:val="28"/>
          <w:szCs w:val="28"/>
        </w:rPr>
        <w:t>hindsight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]: основные примеры </w:t>
      </w:r>
    </w:p>
    <w:p w14:paraId="401CD836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Отклонение поведения инвестора: экспертное суждение: основные примеры [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judgment</w:t>
      </w:r>
      <w:proofErr w:type="spellEnd"/>
      <w:r>
        <w:rPr>
          <w:sz w:val="28"/>
          <w:szCs w:val="28"/>
        </w:rPr>
        <w:t>]. </w:t>
      </w:r>
    </w:p>
    <w:p w14:paraId="2D9F7958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 Чрезмерный оптимизм: основные примеры. </w:t>
      </w:r>
    </w:p>
    <w:p w14:paraId="59FEE3C2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 Дайте определение познавательному диссонансу [</w:t>
      </w:r>
      <w:proofErr w:type="spellStart"/>
      <w:r>
        <w:rPr>
          <w:sz w:val="28"/>
          <w:szCs w:val="28"/>
        </w:rPr>
        <w:t>cognitive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dissonance</w:t>
      </w:r>
      <w:proofErr w:type="spellEnd"/>
      <w:r>
        <w:rPr>
          <w:sz w:val="28"/>
          <w:szCs w:val="28"/>
        </w:rPr>
        <w:t>]?</w:t>
      </w:r>
    </w:p>
    <w:p w14:paraId="22746B8F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Каковы причины существования эвристик.</w:t>
      </w:r>
    </w:p>
    <w:p w14:paraId="674F1DDF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 Назовите основные правила применения эвристик?</w:t>
      </w:r>
    </w:p>
    <w:p w14:paraId="6139D471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16. Назовите основные ошибки, связанные с эвристикой репрезентативности [</w:t>
      </w:r>
      <w:proofErr w:type="spellStart"/>
      <w:r>
        <w:rPr>
          <w:sz w:val="28"/>
          <w:szCs w:val="28"/>
        </w:rPr>
        <w:t>representativeness</w:t>
      </w:r>
      <w:proofErr w:type="spellEnd"/>
      <w:r>
        <w:rPr>
          <w:sz w:val="28"/>
          <w:szCs w:val="28"/>
        </w:rPr>
        <w:t>]? </w:t>
      </w:r>
    </w:p>
    <w:p w14:paraId="0297EA7E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17. Присваивание информации веса вместо вероятности или частоты при применении эвристики доступности: назовите ошибки к которым она приводит?</w:t>
      </w:r>
    </w:p>
    <w:p w14:paraId="4D88A05B" w14:textId="77777777" w:rsidR="003143B3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 Использование эвристики якорения и корректировки [</w:t>
      </w:r>
      <w:proofErr w:type="spellStart"/>
      <w:r>
        <w:rPr>
          <w:sz w:val="28"/>
          <w:szCs w:val="28"/>
        </w:rPr>
        <w:t>anchoring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adjustment</w:t>
      </w:r>
      <w:proofErr w:type="spellEnd"/>
      <w:r>
        <w:rPr>
          <w:sz w:val="28"/>
          <w:szCs w:val="28"/>
        </w:rPr>
        <w:t>] продавцом бизнеса при завышении стоимости его продажи потенциальному инвестору?</w:t>
      </w:r>
    </w:p>
    <w:p w14:paraId="190B856B" w14:textId="531AFDD4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19. Ограничения эвристики памяти [</w:t>
      </w:r>
      <w:proofErr w:type="spellStart"/>
      <w:r>
        <w:rPr>
          <w:sz w:val="28"/>
          <w:szCs w:val="28"/>
        </w:rPr>
        <w:t>memory</w:t>
      </w:r>
      <w:proofErr w:type="spellEnd"/>
      <w:r>
        <w:rPr>
          <w:sz w:val="28"/>
          <w:szCs w:val="28"/>
        </w:rPr>
        <w:t>] и как они приводят к неправильной оценке стоимости? </w:t>
      </w:r>
    </w:p>
    <w:p w14:paraId="6A0A22B4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20. Эвристическая программа архитектуры выбора, эвристика выбора по умолчанию, неприятия потерь, «Теория сожаления». Эвристика аффекта. </w:t>
      </w:r>
    </w:p>
    <w:p w14:paraId="21E23327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Эвристические суждения и интуитивные суждения: одно и тоже или нет, почему, </w:t>
      </w:r>
      <w:proofErr w:type="spellStart"/>
      <w:r>
        <w:rPr>
          <w:sz w:val="28"/>
          <w:szCs w:val="28"/>
        </w:rPr>
        <w:t>обясните</w:t>
      </w:r>
      <w:proofErr w:type="spellEnd"/>
      <w:r>
        <w:rPr>
          <w:sz w:val="28"/>
          <w:szCs w:val="28"/>
        </w:rPr>
        <w:t>? </w:t>
      </w:r>
    </w:p>
    <w:p w14:paraId="7DD117E3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22. Вычисление коротких путей, таких, как эвристики (эмпирические правила и почему сегодня люди уделяют столько внимания, хотя они существовали всегда? </w:t>
      </w:r>
    </w:p>
    <w:p w14:paraId="598E4C8F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23. Каким образом инкорпорирование эвристики аффекта, может помочь в лучших вариантах с точки зрения рациональных стандартов выбора?</w:t>
      </w:r>
    </w:p>
    <w:p w14:paraId="431BF5C5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24. Почему существует лишь ограниченное количество руководств для работы с ними, особенно правил в отношении специфических эвристик, необходимых для большинства повседневных решений и суждений если природа предпочтений так важна? По каким причинам этим занимается так мало исследователей?</w:t>
      </w:r>
    </w:p>
    <w:p w14:paraId="22B06F05" w14:textId="1345BED0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Назовите </w:t>
      </w:r>
      <w:r w:rsidR="008B4105">
        <w:rPr>
          <w:sz w:val="28"/>
          <w:szCs w:val="28"/>
        </w:rPr>
        <w:t>факторы,</w:t>
      </w:r>
      <w:r>
        <w:rPr>
          <w:sz w:val="28"/>
          <w:szCs w:val="28"/>
        </w:rPr>
        <w:t xml:space="preserve"> указывающие на различия между риском и неопределённостью? Дайте определение, опишите и приведите примеры по каждому пункту.</w:t>
      </w:r>
    </w:p>
    <w:p w14:paraId="659FCE3C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26.Сформулруйте краткое объяснение таких понятий как, цели риска, поведение по избеганию риска, современная портфельная теория, бета и модель оценки капитальных активов и покажите различия с поведенческими финансами. </w:t>
      </w:r>
      <w:r>
        <w:rPr>
          <w:sz w:val="28"/>
          <w:szCs w:val="28"/>
        </w:rPr>
        <w:lastRenderedPageBreak/>
        <w:t>Согласны ли вы с каким-либо утверждением, а также объясните свою позицию, привлекая свой собственный опыт если вы когда-либо инвестировали в акции или взаимные фонды, оценивали компании?</w:t>
      </w:r>
    </w:p>
    <w:p w14:paraId="3EB7AF36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Сделайте сравнительную характеристику подходов поведенческих и неоклассических финансов к моделированию рынков капиталов. </w:t>
      </w:r>
    </w:p>
    <w:p w14:paraId="27C9752C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28. Назовите основные допущения, достижения и ограничения основанных на убеждениях моделей?</w:t>
      </w:r>
    </w:p>
    <w:p w14:paraId="76A0E88E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29. Как ошибки в обработке информации могут влиять на цены активов, объясните.</w:t>
      </w:r>
    </w:p>
    <w:p w14:paraId="16068C0B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30. Назовите две главные категории ошибок репрезентативности, и определите их влияние на поведение инвесторов? </w:t>
      </w:r>
    </w:p>
    <w:p w14:paraId="14375099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 31. Назовите рыночные явления, которые могут быть вызваны нестабильными предпочтениями инвесторов?</w:t>
      </w:r>
    </w:p>
    <w:p w14:paraId="14138640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Примеры практико-ориентированных заданий</w:t>
      </w:r>
    </w:p>
    <w:p w14:paraId="4C12052A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1</w:t>
      </w:r>
      <w:r>
        <w:rPr>
          <w:rFonts w:eastAsia="Calibri"/>
          <w:sz w:val="28"/>
          <w:szCs w:val="28"/>
        </w:rPr>
        <w:t xml:space="preserve">. </w:t>
      </w:r>
    </w:p>
    <w:p w14:paraId="6A5CF3C6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Петров после участия семинара компании занимающейся торговлей на ФОРЕКС понял, что это его призвание. Хотя его друзья Иванов и Сидоров рассказали ему, что потеряли около 1000$ при игре на этом рынке, он считает себя более компетентным, чем они, и думает попытаться поправить семейный бюджет, использую отложенную на «черный день» сумму в 1500$. В его поведении мы можем видеть проявление какого эффекта?</w:t>
      </w:r>
    </w:p>
    <w:p w14:paraId="0B00D2C4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• оптимистическое отклонение [</w:t>
      </w:r>
      <w:r>
        <w:rPr>
          <w:rFonts w:eastAsia="Calibri"/>
          <w:sz w:val="28"/>
          <w:szCs w:val="28"/>
          <w:lang w:val="en-US"/>
        </w:rPr>
        <w:t>optimistic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bias</w:t>
      </w:r>
      <w:r>
        <w:rPr>
          <w:rFonts w:eastAsia="Calibri"/>
          <w:sz w:val="28"/>
          <w:szCs w:val="28"/>
        </w:rPr>
        <w:t>];</w:t>
      </w:r>
    </w:p>
    <w:p w14:paraId="39A268E5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• </w:t>
      </w:r>
      <w:proofErr w:type="spellStart"/>
      <w:proofErr w:type="gramStart"/>
      <w:r>
        <w:rPr>
          <w:rFonts w:eastAsia="Calibri"/>
          <w:sz w:val="28"/>
          <w:szCs w:val="28"/>
          <w:lang w:val="en-US"/>
        </w:rPr>
        <w:t>иллюзия</w:t>
      </w:r>
      <w:proofErr w:type="spellEnd"/>
      <w:proofErr w:type="gramEnd"/>
      <w:r>
        <w:rPr>
          <w:rFonts w:eastAsia="Calibri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контроля</w:t>
      </w:r>
      <w:proofErr w:type="spellEnd"/>
      <w:r>
        <w:rPr>
          <w:rFonts w:eastAsia="Calibri"/>
          <w:sz w:val="28"/>
          <w:szCs w:val="28"/>
          <w:lang w:val="en-US"/>
        </w:rPr>
        <w:t xml:space="preserve"> [illusion of control];</w:t>
      </w:r>
    </w:p>
    <w:p w14:paraId="269EDBCE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• отклонение «задним умом все крепки» [</w:t>
      </w:r>
      <w:r>
        <w:rPr>
          <w:rFonts w:eastAsia="Calibri"/>
          <w:sz w:val="28"/>
          <w:szCs w:val="28"/>
          <w:lang w:val="en-US"/>
        </w:rPr>
        <w:t>hindsight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bias</w:t>
      </w:r>
      <w:r>
        <w:rPr>
          <w:rFonts w:eastAsia="Calibri"/>
          <w:sz w:val="28"/>
          <w:szCs w:val="28"/>
        </w:rPr>
        <w:t>];</w:t>
      </w:r>
    </w:p>
    <w:p w14:paraId="376333AC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• экспертное суждение [</w:t>
      </w:r>
      <w:r>
        <w:rPr>
          <w:rFonts w:eastAsia="Calibri"/>
          <w:sz w:val="28"/>
          <w:szCs w:val="28"/>
          <w:lang w:val="en-US"/>
        </w:rPr>
        <w:t>expert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judgment</w:t>
      </w:r>
      <w:r>
        <w:rPr>
          <w:rFonts w:eastAsia="Calibri"/>
          <w:sz w:val="28"/>
          <w:szCs w:val="28"/>
        </w:rPr>
        <w:t>].</w:t>
      </w:r>
    </w:p>
    <w:p w14:paraId="73C20C0C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2.</w:t>
      </w:r>
      <w:r>
        <w:rPr>
          <w:rFonts w:eastAsia="Calibri"/>
          <w:sz w:val="28"/>
          <w:szCs w:val="28"/>
        </w:rPr>
        <w:t xml:space="preserve"> </w:t>
      </w:r>
    </w:p>
    <w:p w14:paraId="76551BE5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Иван решил провести исследование, в котором выяснить, если предрасположенность журналистов РБК, публикующих обзор состояния рынка к определенным прогнозам – оптимистичным или пессимистичным. Влияние, какого эффекта он хочет выявить?</w:t>
      </w:r>
    </w:p>
    <w:p w14:paraId="3A1C23FE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• оптимистическое отклонение [</w:t>
      </w:r>
      <w:r>
        <w:rPr>
          <w:rFonts w:eastAsia="Calibri"/>
          <w:sz w:val="28"/>
          <w:szCs w:val="28"/>
          <w:lang w:val="en-US"/>
        </w:rPr>
        <w:t>optimistic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bias</w:t>
      </w:r>
      <w:r>
        <w:rPr>
          <w:rFonts w:eastAsia="Calibri"/>
          <w:sz w:val="28"/>
          <w:szCs w:val="28"/>
        </w:rPr>
        <w:t>];</w:t>
      </w:r>
    </w:p>
    <w:p w14:paraId="649D8E3B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• </w:t>
      </w:r>
      <w:proofErr w:type="spellStart"/>
      <w:proofErr w:type="gramStart"/>
      <w:r>
        <w:rPr>
          <w:rFonts w:eastAsia="Calibri"/>
          <w:sz w:val="28"/>
          <w:szCs w:val="28"/>
          <w:lang w:val="en-US"/>
        </w:rPr>
        <w:t>иллюзия</w:t>
      </w:r>
      <w:proofErr w:type="spellEnd"/>
      <w:proofErr w:type="gramEnd"/>
      <w:r>
        <w:rPr>
          <w:rFonts w:eastAsia="Calibri"/>
          <w:sz w:val="28"/>
          <w:szCs w:val="28"/>
          <w:lang w:val="en-US"/>
        </w:rPr>
        <w:t xml:space="preserve"> </w:t>
      </w:r>
      <w:proofErr w:type="spellStart"/>
      <w:r>
        <w:rPr>
          <w:rFonts w:eastAsia="Calibri"/>
          <w:sz w:val="28"/>
          <w:szCs w:val="28"/>
          <w:lang w:val="en-US"/>
        </w:rPr>
        <w:t>контроля</w:t>
      </w:r>
      <w:proofErr w:type="spellEnd"/>
      <w:r>
        <w:rPr>
          <w:rFonts w:eastAsia="Calibri"/>
          <w:sz w:val="28"/>
          <w:szCs w:val="28"/>
          <w:lang w:val="en-US"/>
        </w:rPr>
        <w:t xml:space="preserve"> [illusion of control];</w:t>
      </w:r>
    </w:p>
    <w:p w14:paraId="0B6647CD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• отклонение «задним умом все крепки» [</w:t>
      </w:r>
      <w:r>
        <w:rPr>
          <w:rFonts w:eastAsia="Calibri"/>
          <w:sz w:val="28"/>
          <w:szCs w:val="28"/>
          <w:lang w:val="en-US"/>
        </w:rPr>
        <w:t>hindsight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bias</w:t>
      </w:r>
      <w:r>
        <w:rPr>
          <w:rFonts w:eastAsia="Calibri"/>
          <w:sz w:val="28"/>
          <w:szCs w:val="28"/>
        </w:rPr>
        <w:t>];</w:t>
      </w:r>
    </w:p>
    <w:p w14:paraId="6DDD3932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• экспертное суждение [</w:t>
      </w:r>
      <w:r>
        <w:rPr>
          <w:rFonts w:eastAsia="Calibri"/>
          <w:sz w:val="28"/>
          <w:szCs w:val="28"/>
          <w:lang w:val="en-US"/>
        </w:rPr>
        <w:t>expert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judgment</w:t>
      </w:r>
      <w:r>
        <w:rPr>
          <w:rFonts w:eastAsia="Calibri"/>
          <w:sz w:val="28"/>
          <w:szCs w:val="28"/>
        </w:rPr>
        <w:t>].</w:t>
      </w:r>
    </w:p>
    <w:p w14:paraId="5AE81611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3.</w:t>
      </w:r>
    </w:p>
    <w:p w14:paraId="14A38164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Гражданин N решает не экономить деньги. Он занимает у банка 100000₽ и покупает акции Газпром. В его поведении мы можем видеть проявление какого эффекта?</w:t>
      </w:r>
    </w:p>
    <w:p w14:paraId="5FA78C6D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39C32D2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иллюзия контроля</w:t>
      </w:r>
    </w:p>
    <w:p w14:paraId="0FA81F2A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эффект </w:t>
      </w:r>
      <w:proofErr w:type="spellStart"/>
      <w:r>
        <w:rPr>
          <w:rFonts w:eastAsia="Calibri"/>
          <w:sz w:val="28"/>
          <w:szCs w:val="28"/>
        </w:rPr>
        <w:t>фрэйминга</w:t>
      </w:r>
      <w:proofErr w:type="spellEnd"/>
    </w:p>
    <w:p w14:paraId="3FC05A9C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4</w:t>
      </w:r>
    </w:p>
    <w:p w14:paraId="5160F00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Анатолий решил вложиться в </w:t>
      </w:r>
      <w:proofErr w:type="spellStart"/>
      <w:r>
        <w:rPr>
          <w:rFonts w:eastAsia="Calibri"/>
          <w:sz w:val="28"/>
          <w:szCs w:val="28"/>
        </w:rPr>
        <w:t>стартап</w:t>
      </w:r>
      <w:proofErr w:type="spellEnd"/>
      <w:r>
        <w:rPr>
          <w:rFonts w:eastAsia="Calibri"/>
          <w:sz w:val="28"/>
          <w:szCs w:val="28"/>
        </w:rPr>
        <w:t>. Он пришёл в бизнес-инкубатор и решил посмотреть на варианты вложений. У одного проекта он увидел: вероятность дохода 80%. У другого: вероятность проигрыша: 20%. Анатолий выбрал 1-ый вариант и вложился в него. В его поведении мы можем видеть проявление какого эффекта?</w:t>
      </w:r>
    </w:p>
    <w:p w14:paraId="0EE54930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0D35679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иллюзия контроля</w:t>
      </w:r>
    </w:p>
    <w:p w14:paraId="54D3EBB0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эффект </w:t>
      </w:r>
      <w:proofErr w:type="spellStart"/>
      <w:r>
        <w:rPr>
          <w:rFonts w:eastAsia="Calibri"/>
          <w:sz w:val="28"/>
          <w:szCs w:val="28"/>
        </w:rPr>
        <w:t>фрэйминга</w:t>
      </w:r>
      <w:proofErr w:type="spellEnd"/>
    </w:p>
    <w:p w14:paraId="6105A4FD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5</w:t>
      </w:r>
    </w:p>
    <w:p w14:paraId="309766E3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Николай работает в компании и понимает все ее операционные процессы. Это повышает его уверенность, что ситуация находится полностью под контролем. По этой причине он решает увеличить долю сектора в своем инвестиционном портфеле. Такое поведение скорее всего приведёт к недостаточной диверсификации и слишком концентрированным позициям, что повысит общий риск портфеля. В его поведении мы можем наблюдать эффект:</w:t>
      </w:r>
    </w:p>
    <w:p w14:paraId="3B52D84C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Иллюзии контроля</w:t>
      </w:r>
    </w:p>
    <w:p w14:paraId="7440C089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Эффект якоря</w:t>
      </w:r>
    </w:p>
    <w:p w14:paraId="73273B4E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Эффект </w:t>
      </w:r>
      <w:proofErr w:type="spellStart"/>
      <w:r>
        <w:rPr>
          <w:rFonts w:eastAsia="Calibri"/>
          <w:sz w:val="28"/>
          <w:szCs w:val="28"/>
        </w:rPr>
        <w:t>Фрэйминга</w:t>
      </w:r>
      <w:proofErr w:type="spellEnd"/>
    </w:p>
    <w:p w14:paraId="431B2323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Задание 6</w:t>
      </w:r>
    </w:p>
    <w:p w14:paraId="031FBCAD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У «МТС» — оператора мобильной связи возникла необходимость повышения </w:t>
      </w:r>
      <w:proofErr w:type="spellStart"/>
      <w:proofErr w:type="gramStart"/>
      <w:r>
        <w:rPr>
          <w:rFonts w:eastAsia="Calibri"/>
          <w:sz w:val="28"/>
          <w:szCs w:val="28"/>
        </w:rPr>
        <w:t>тарифов.Остерегаясь</w:t>
      </w:r>
      <w:proofErr w:type="spellEnd"/>
      <w:proofErr w:type="gramEnd"/>
      <w:r>
        <w:rPr>
          <w:rFonts w:eastAsia="Calibri"/>
          <w:sz w:val="28"/>
          <w:szCs w:val="28"/>
        </w:rPr>
        <w:t xml:space="preserve"> негодования клиентов, сотрудники намеренно распространили ложную информацию о том, что тарифы повысятся на 10%. По истечении некоторого времени, компания официально опровергла разлетевшиеся слухи о значительном росте цены за предоставляемые услуги. На самом деле, тарифы увеличатся всего лишь на 2%. После подобного заявления клиенты остались довольны, а компания добилась своей цели. В его поведении мы можем наблюдать эффект:</w:t>
      </w:r>
    </w:p>
    <w:p w14:paraId="7395ECD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Иллюзии контроля</w:t>
      </w:r>
    </w:p>
    <w:p w14:paraId="59AC1CEC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Эффект якоря</w:t>
      </w:r>
    </w:p>
    <w:p w14:paraId="3ADE5D4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Эффект </w:t>
      </w:r>
      <w:proofErr w:type="spellStart"/>
      <w:r>
        <w:rPr>
          <w:rFonts w:eastAsia="Calibri"/>
          <w:sz w:val="28"/>
          <w:szCs w:val="28"/>
        </w:rPr>
        <w:t>Фрэйминга</w:t>
      </w:r>
      <w:proofErr w:type="spellEnd"/>
    </w:p>
    <w:p w14:paraId="7FAD5AEF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7</w:t>
      </w:r>
    </w:p>
    <w:p w14:paraId="3886837A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Александр уверен в том, что у него есть особые навыки, он также гордится своими прошлыми успехами. Он считает, что они дают инвестору контроль над будущими результатами. Это приводит к чрезмерным спекуляциям — росту числа сделок и, соответственно, дополнительным торговым издержкам. В его поведении мы можем наблюдать эффект:</w:t>
      </w:r>
    </w:p>
    <w:p w14:paraId="1B6EB484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Иллюзия контроля</w:t>
      </w:r>
    </w:p>
    <w:p w14:paraId="010FF397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Предвзятость подтверждения</w:t>
      </w:r>
    </w:p>
    <w:p w14:paraId="5C008DD8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1C4E74D5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8</w:t>
      </w:r>
    </w:p>
    <w:p w14:paraId="08E4DAC3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Инвестор Руслан слышит слух о том, что компания находится на грани объявления банкротство. На основании этой информации он рассматривает возможность продажи акций. Когда он заходят в Интернет, чтобы читать последние новости о компании, он читает только те истории, которые подтверждают вероятный сценарий банкротства, и пропускает рассказ о новом продукте, который компания только что выпустила, который, как ожидается, будет хорошо работать и увеличивать продажи. Вместо того, чтобы держать акции, Руслан продает их с суще</w:t>
      </w:r>
      <w:r>
        <w:rPr>
          <w:rFonts w:eastAsia="Calibri"/>
          <w:sz w:val="28"/>
          <w:szCs w:val="28"/>
        </w:rPr>
        <w:lastRenderedPageBreak/>
        <w:t>ственными убытками непосредственно перед тем, как они развернутся и поднимутся до исторического максимума. В его поведении мы можем наблюдать эффект:</w:t>
      </w:r>
    </w:p>
    <w:p w14:paraId="4EA913FA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Иллюзия контроля</w:t>
      </w:r>
    </w:p>
    <w:p w14:paraId="47702CF2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Предвзятость подтверждения</w:t>
      </w:r>
    </w:p>
    <w:p w14:paraId="35791290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00C9DF34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9</w:t>
      </w:r>
    </w:p>
    <w:p w14:paraId="5B848CE7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Игорь идёт в магазин и видит ценник к джинсам, на котором стоит зачеркнутая цена $19,89, а следом новая цена — $16,89. Старая цена остается в памяти покупателя. Тот сравнивает ее с новой, и она кажется ему более выгодной. В его поведении мы можем наблюдать эффект:</w:t>
      </w:r>
    </w:p>
    <w:p w14:paraId="071E70E9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Эффект якоря</w:t>
      </w:r>
    </w:p>
    <w:p w14:paraId="35DE444E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Предвзятость подтверждения</w:t>
      </w:r>
    </w:p>
    <w:p w14:paraId="2AEF3DE0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3725968A" w14:textId="77777777" w:rsidR="00250E5D" w:rsidRDefault="00250E5D" w:rsidP="00250E5D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Задание 10</w:t>
      </w:r>
    </w:p>
    <w:p w14:paraId="380CEFA5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Карлос хочет инвестировать деньги в акции. Он видит информацию о доходах двух компаний: 1) «В третьем квартале наша прибыль на акцию (EPG) составила $1,25, по сравнению с ожиданиями в $1,27». 2)«В третьем квартале наша прибыль на акцию (EPS) составила $1,25, по сравнению со вторым кварталом, где она составила $1,21». Карлос выбрал второй вариант. В его поведении мы можем наблюдать эффект:</w:t>
      </w:r>
    </w:p>
    <w:p w14:paraId="635259AB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Эффект </w:t>
      </w:r>
      <w:proofErr w:type="spellStart"/>
      <w:r>
        <w:rPr>
          <w:rFonts w:eastAsia="Calibri"/>
          <w:sz w:val="28"/>
          <w:szCs w:val="28"/>
        </w:rPr>
        <w:t>Фрейминга</w:t>
      </w:r>
      <w:proofErr w:type="spellEnd"/>
    </w:p>
    <w:p w14:paraId="6946CEF5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Предвзятость подтверждения</w:t>
      </w:r>
    </w:p>
    <w:p w14:paraId="5C7E850A" w14:textId="77777777" w:rsidR="00250E5D" w:rsidRDefault="00250E5D" w:rsidP="00250E5D">
      <w:pPr>
        <w:tabs>
          <w:tab w:val="left" w:pos="1222"/>
        </w:tabs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Излишний оптимизм</w:t>
      </w:r>
    </w:p>
    <w:p w14:paraId="291BC5D1" w14:textId="2D5B4DBC" w:rsidR="00EB6CA6" w:rsidRDefault="00AB4BC0">
      <w:pPr>
        <w:spacing w:line="360" w:lineRule="auto"/>
        <w:ind w:firstLine="709"/>
        <w:jc w:val="both"/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управления.</w:t>
      </w:r>
    </w:p>
    <w:p w14:paraId="29809A4D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18" w:name="_Toc150852023"/>
      <w:r>
        <w:rPr>
          <w:rFonts w:ascii="Times New Roman" w:hAnsi="Times New Roman"/>
          <w:color w:val="auto"/>
        </w:rPr>
        <w:lastRenderedPageBreak/>
        <w:t>7. Фонд оценочных средств для проведения промежуточной аттестации обучающихся по дисциплине</w:t>
      </w:r>
      <w:bookmarkEnd w:id="18"/>
    </w:p>
    <w:p w14:paraId="45AC385D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FB310E" w14:textId="77777777" w:rsidR="00EB6CA6" w:rsidRDefault="00AB4BC0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bookmarkStart w:id="19" w:name="_Toc793724"/>
      <w:r>
        <w:rPr>
          <w:rFonts w:eastAsia="Calibri"/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14:paraId="57456D3D" w14:textId="77777777" w:rsidR="00EB6CA6" w:rsidRDefault="00AB4BC0">
      <w:pPr>
        <w:tabs>
          <w:tab w:val="left" w:pos="122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Перечень вопросов к зачету:</w:t>
      </w:r>
    </w:p>
    <w:p w14:paraId="1D7C9521" w14:textId="77777777" w:rsidR="00EB6CA6" w:rsidRDefault="00AB4BC0">
      <w:pPr>
        <w:pStyle w:val="afa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Как инкорпорирование таких эмоциональных факторов, как эвристика аффекта, помогает в определении вариантов выбора, лучших с точки зрения рациональных стандартов?</w:t>
      </w:r>
    </w:p>
    <w:p w14:paraId="4F71CFE8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природа предпочтений так важна, почему существует лишь ограниченное количество руководств для работы с ними, особенно правил в отношении специфических эвристик, необходимых для большинства повседневных решений и суждений? Почему этим занимается так мало исследователей?</w:t>
      </w:r>
    </w:p>
    <w:p w14:paraId="5C41C49B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чём разница между риском и неопределённостью? Дайте определение, опишите и приведите примеры по каждому пункту.</w:t>
      </w:r>
    </w:p>
    <w:p w14:paraId="62205987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Коротко объясните точку зрения стандартных финансов на риск, включая: цели риска, поведение по избеганию риска, современная портфельная теория, бета и модель оценки капитальных активов и покажите различия с поведенческими финансами. С какой из точек зрения на риск согласны лично вы? Объясните свою позицию. Отвечая на вопрос, привлеките свой собственный опыт, если вы когда-либо инвестировали в акции или взаимные фонды, оценивали компании.</w:t>
      </w:r>
    </w:p>
    <w:p w14:paraId="0E178D7A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Сравните подходы поведенческих и неоклассических финансов к моделированию рынков капиталов.</w:t>
      </w:r>
    </w:p>
    <w:p w14:paraId="389B3758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основные допущения, достижения и ограничения моделей, основанных на убеждениях?</w:t>
      </w:r>
    </w:p>
    <w:p w14:paraId="35A70363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Объясните, как ошибки в обработке информации могут влиять на цены активов.</w:t>
      </w:r>
    </w:p>
    <w:p w14:paraId="6339AD54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Каковы две главные категории ошибок репрезентативности, и какое влияние они оказывают на поведение инвесторов?</w:t>
      </w:r>
    </w:p>
    <w:p w14:paraId="36BB4A7B" w14:textId="77777777" w:rsidR="00EB6CA6" w:rsidRDefault="00AB4BC0">
      <w:pPr>
        <w:pStyle w:val="afa"/>
        <w:numPr>
          <w:ilvl w:val="0"/>
          <w:numId w:val="3"/>
        </w:numPr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рыночные явления могут быть вызваны нестабильными предпочтениями ин</w:t>
      </w:r>
      <w:r>
        <w:rPr>
          <w:rFonts w:ascii="Times New Roman" w:hAnsi="Times New Roman"/>
          <w:sz w:val="28"/>
          <w:szCs w:val="28"/>
        </w:rPr>
        <w:softHyphen/>
        <w:t>весторов?</w:t>
      </w:r>
    </w:p>
    <w:p w14:paraId="4A2517CA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Исследователь провёл анализ событий, изучив все слияния, которые в итоге оказа</w:t>
      </w:r>
      <w:r>
        <w:rPr>
          <w:sz w:val="28"/>
          <w:szCs w:val="28"/>
        </w:rPr>
        <w:softHyphen/>
        <w:t>лись неудачными. Начиная со дня объявления о слиянии цена акций падает довольно устойчиво в течение нескольких месяцев до того момента, когда сделка прекраща</w:t>
      </w:r>
      <w:r>
        <w:rPr>
          <w:sz w:val="28"/>
          <w:szCs w:val="28"/>
        </w:rPr>
        <w:softHyphen/>
        <w:t>ется. Могут ли инвесторы, зная эти результаты, воспользоваться преимущества</w:t>
      </w:r>
      <w:r>
        <w:rPr>
          <w:sz w:val="28"/>
          <w:szCs w:val="28"/>
        </w:rPr>
        <w:softHyphen/>
        <w:t>ми и получить возможности для арбитража?</w:t>
      </w:r>
    </w:p>
    <w:p w14:paraId="0C0E88B0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Может ли быть успешной научная дисциплина, если она базируется на предположении, которое явно ложно (как предположение о том, что люди всегда рационально максимизируют ожидаемую полезность?)</w:t>
      </w:r>
    </w:p>
    <w:p w14:paraId="249E756C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познавательной иллюзии [</w:t>
      </w:r>
      <w:proofErr w:type="spellStart"/>
      <w:r>
        <w:rPr>
          <w:sz w:val="28"/>
          <w:szCs w:val="28"/>
        </w:rPr>
        <w:t>cognitive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illusion</w:t>
      </w:r>
      <w:proofErr w:type="spellEnd"/>
      <w:r>
        <w:rPr>
          <w:sz w:val="28"/>
          <w:szCs w:val="28"/>
        </w:rPr>
        <w:t>] инвестора.</w:t>
      </w:r>
    </w:p>
    <w:p w14:paraId="6E0B6D86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отклонения в суждениях [</w:t>
      </w:r>
      <w:proofErr w:type="spellStart"/>
      <w:r>
        <w:rPr>
          <w:sz w:val="28"/>
          <w:szCs w:val="28"/>
        </w:rPr>
        <w:t>biases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judgment</w:t>
      </w:r>
      <w:proofErr w:type="spellEnd"/>
      <w:r>
        <w:rPr>
          <w:sz w:val="28"/>
          <w:szCs w:val="28"/>
        </w:rPr>
        <w:t>].</w:t>
      </w:r>
    </w:p>
    <w:p w14:paraId="47759DD9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Дайте определение чрезмерной самоуверенности [</w:t>
      </w:r>
      <w:proofErr w:type="spellStart"/>
      <w:r>
        <w:rPr>
          <w:sz w:val="28"/>
          <w:szCs w:val="28"/>
        </w:rPr>
        <w:t>overconfidence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false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self-confidence</w:t>
      </w:r>
      <w:proofErr w:type="spellEnd"/>
      <w:r>
        <w:rPr>
          <w:sz w:val="28"/>
          <w:szCs w:val="28"/>
        </w:rPr>
        <w:t>]. </w:t>
      </w:r>
    </w:p>
    <w:p w14:paraId="06356487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оптимистического отклонения [</w:t>
      </w:r>
      <w:proofErr w:type="spellStart"/>
      <w:r>
        <w:rPr>
          <w:sz w:val="28"/>
          <w:szCs w:val="28"/>
        </w:rPr>
        <w:t>optimistic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].</w:t>
      </w:r>
    </w:p>
    <w:p w14:paraId="495E4896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иллюзии контроля [</w:t>
      </w:r>
      <w:proofErr w:type="spellStart"/>
      <w:r>
        <w:rPr>
          <w:sz w:val="28"/>
          <w:szCs w:val="28"/>
        </w:rPr>
        <w:t>illusion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control</w:t>
      </w:r>
      <w:proofErr w:type="spellEnd"/>
      <w:r>
        <w:rPr>
          <w:sz w:val="28"/>
          <w:szCs w:val="28"/>
        </w:rPr>
        <w:t>].</w:t>
      </w:r>
    </w:p>
    <w:p w14:paraId="41138F83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отклонения поведения инвестора: «задним умом все крепки» [</w:t>
      </w:r>
      <w:proofErr w:type="spellStart"/>
      <w:r>
        <w:rPr>
          <w:sz w:val="28"/>
          <w:szCs w:val="28"/>
        </w:rPr>
        <w:t>hindsight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bias</w:t>
      </w:r>
      <w:proofErr w:type="spellEnd"/>
      <w:r>
        <w:rPr>
          <w:sz w:val="28"/>
          <w:szCs w:val="28"/>
        </w:rPr>
        <w:t>].</w:t>
      </w:r>
    </w:p>
    <w:p w14:paraId="26757972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Приведите примеры отклонения поведения инвестора: экспертное суждение [</w:t>
      </w:r>
      <w:proofErr w:type="spellStart"/>
      <w:r>
        <w:rPr>
          <w:sz w:val="28"/>
          <w:szCs w:val="28"/>
        </w:rPr>
        <w:t>expert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judgment</w:t>
      </w:r>
      <w:proofErr w:type="spellEnd"/>
      <w:r>
        <w:rPr>
          <w:sz w:val="28"/>
          <w:szCs w:val="28"/>
        </w:rPr>
        <w:t>].</w:t>
      </w:r>
    </w:p>
    <w:p w14:paraId="03C0D0A0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 факторы чрезмерного опти</w:t>
      </w:r>
      <w:r>
        <w:rPr>
          <w:sz w:val="28"/>
          <w:szCs w:val="28"/>
        </w:rPr>
        <w:softHyphen/>
        <w:t>мизма.</w:t>
      </w:r>
    </w:p>
    <w:p w14:paraId="1710452C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Что такое познавательный диссо</w:t>
      </w:r>
      <w:r>
        <w:rPr>
          <w:sz w:val="28"/>
          <w:szCs w:val="28"/>
        </w:rPr>
        <w:softHyphen/>
        <w:t>нанс [</w:t>
      </w:r>
      <w:proofErr w:type="spellStart"/>
      <w:r>
        <w:rPr>
          <w:sz w:val="28"/>
          <w:szCs w:val="28"/>
        </w:rPr>
        <w:t>cognitive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dissonance</w:t>
      </w:r>
      <w:proofErr w:type="spellEnd"/>
      <w:r>
        <w:rPr>
          <w:sz w:val="28"/>
          <w:szCs w:val="28"/>
        </w:rPr>
        <w:t>]?</w:t>
      </w:r>
    </w:p>
    <w:p w14:paraId="663A618E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Назовите причины существования эвристик.</w:t>
      </w:r>
    </w:p>
    <w:p w14:paraId="68BD63BE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Какие существуют правила применения эвристик?</w:t>
      </w:r>
    </w:p>
    <w:p w14:paraId="44A86416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основные ошибки связаны с эвристикой репрезентативности [</w:t>
      </w:r>
      <w:proofErr w:type="spellStart"/>
      <w:r>
        <w:rPr>
          <w:sz w:val="28"/>
          <w:szCs w:val="28"/>
        </w:rPr>
        <w:t>representativeness</w:t>
      </w:r>
      <w:proofErr w:type="spellEnd"/>
      <w:r>
        <w:rPr>
          <w:sz w:val="28"/>
          <w:szCs w:val="28"/>
        </w:rPr>
        <w:t>]?</w:t>
      </w:r>
    </w:p>
    <w:p w14:paraId="0B1487B2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каким ошибкам приводит отражает присваива</w:t>
      </w:r>
      <w:r>
        <w:rPr>
          <w:sz w:val="28"/>
          <w:szCs w:val="28"/>
        </w:rPr>
        <w:softHyphen/>
        <w:t>ние информации веса вместо вероятности или частоты при применении эвристики доступности [</w:t>
      </w:r>
      <w:proofErr w:type="spellStart"/>
      <w:r>
        <w:rPr>
          <w:sz w:val="28"/>
          <w:szCs w:val="28"/>
        </w:rPr>
        <w:t>availability</w:t>
      </w:r>
      <w:proofErr w:type="spellEnd"/>
      <w:r>
        <w:rPr>
          <w:sz w:val="28"/>
          <w:szCs w:val="28"/>
        </w:rPr>
        <w:t>]?</w:t>
      </w:r>
    </w:p>
    <w:p w14:paraId="2DA67A20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эвристика якорения и корректировки [</w:t>
      </w:r>
      <w:proofErr w:type="spellStart"/>
      <w:r>
        <w:rPr>
          <w:sz w:val="28"/>
          <w:szCs w:val="28"/>
        </w:rPr>
        <w:t>anchoring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adjustment</w:t>
      </w:r>
      <w:proofErr w:type="spellEnd"/>
      <w:r>
        <w:rPr>
          <w:sz w:val="28"/>
          <w:szCs w:val="28"/>
        </w:rPr>
        <w:t>] может использоваться продавцом бизнеса при завышении стоимости его продажи потенциальному инвестору?</w:t>
      </w:r>
    </w:p>
    <w:p w14:paraId="66A7FBE2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ограничения эвристики памяти [</w:t>
      </w:r>
      <w:proofErr w:type="spellStart"/>
      <w:r>
        <w:rPr>
          <w:sz w:val="28"/>
          <w:szCs w:val="28"/>
        </w:rPr>
        <w:t>memory</w:t>
      </w:r>
      <w:proofErr w:type="spellEnd"/>
      <w:r>
        <w:rPr>
          <w:sz w:val="28"/>
          <w:szCs w:val="28"/>
        </w:rPr>
        <w:t>] приводят к неправильной оценке стоимости?</w:t>
      </w:r>
    </w:p>
    <w:p w14:paraId="5576FA45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Эвристика выбора по умолчанию и эвристическая программа архитектуры выбора. Эвристика неприятия потерь. Эвристика «Теория сожаления». Эвристика аффекта.</w:t>
      </w:r>
    </w:p>
    <w:p w14:paraId="506C1BDB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Объясните, являются ли эвристические суждения тем же самым, что и интуитив</w:t>
      </w:r>
      <w:r>
        <w:rPr>
          <w:sz w:val="28"/>
          <w:szCs w:val="28"/>
        </w:rPr>
        <w:softHyphen/>
        <w:t>ные суждения.</w:t>
      </w:r>
    </w:p>
    <w:p w14:paraId="5E7584E3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Почему сегодня люди уделяют столько внимания вычислению коротких путей, таких, как эвристики (эмпирические правила), хотя они существовали всегда?</w:t>
      </w:r>
      <w:bookmarkStart w:id="20" w:name="_Toc162671211"/>
      <w:bookmarkEnd w:id="20"/>
    </w:p>
    <w:p w14:paraId="5D77DA9F" w14:textId="77777777" w:rsidR="00EB6CA6" w:rsidRDefault="00AB4BC0">
      <w:pPr>
        <w:numPr>
          <w:ilvl w:val="0"/>
          <w:numId w:val="3"/>
        </w:numPr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  <w:sectPr w:rsidR="00EB6CA6" w:rsidSect="001B3659">
          <w:footerReference w:type="default" r:id="rId15"/>
          <w:pgSz w:w="11906" w:h="16838"/>
          <w:pgMar w:top="1134" w:right="1134" w:bottom="1134" w:left="1134" w:header="0" w:footer="720" w:gutter="0"/>
          <w:cols w:space="720"/>
          <w:formProt w:val="0"/>
          <w:titlePg/>
          <w:docGrid w:linePitch="100"/>
        </w:sectPr>
      </w:pPr>
      <w:r>
        <w:rPr>
          <w:sz w:val="28"/>
          <w:szCs w:val="28"/>
        </w:rPr>
        <w:t>Каким образом инкорпорирование эвристики аффекта, может помочь в лучших вариантах с точки зрения рациональных стандартов выбора?</w:t>
      </w:r>
    </w:p>
    <w:p w14:paraId="5A0ADDA7" w14:textId="77777777" w:rsidR="00EB6CA6" w:rsidRDefault="00AB4B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Примеры оценочных средств для проверки каждой компетенции, формируемой дисциплиной</w:t>
      </w:r>
    </w:p>
    <w:p w14:paraId="6DE62BFA" w14:textId="77777777" w:rsidR="00EB6CA6" w:rsidRDefault="00EB6CA6">
      <w:pPr>
        <w:jc w:val="both"/>
        <w:rPr>
          <w:b/>
          <w:sz w:val="28"/>
          <w:szCs w:val="28"/>
        </w:rPr>
      </w:pPr>
    </w:p>
    <w:tbl>
      <w:tblPr>
        <w:tblStyle w:val="afe"/>
        <w:tblW w:w="1531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44"/>
        <w:gridCol w:w="2126"/>
        <w:gridCol w:w="4535"/>
        <w:gridCol w:w="6805"/>
      </w:tblGrid>
      <w:tr w:rsidR="00EB6CA6" w:rsidRPr="00250E5D" w14:paraId="32C2CA79" w14:textId="77777777" w:rsidTr="00AE5484">
        <w:tc>
          <w:tcPr>
            <w:tcW w:w="1844" w:type="dxa"/>
          </w:tcPr>
          <w:p w14:paraId="32320DA2" w14:textId="77777777" w:rsidR="00EB6CA6" w:rsidRPr="00250E5D" w:rsidRDefault="00AB4BC0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50E5D">
              <w:rPr>
                <w:rFonts w:ascii="Times New Roman" w:eastAsia="Calibri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126" w:type="dxa"/>
          </w:tcPr>
          <w:p w14:paraId="4541C469" w14:textId="18716211" w:rsidR="00EB6CA6" w:rsidRPr="00250E5D" w:rsidRDefault="00AE5484" w:rsidP="00AE5484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Наименование и</w:t>
            </w:r>
            <w:r w:rsidR="00AB4BC0" w:rsidRPr="00250E5D">
              <w:rPr>
                <w:rFonts w:ascii="Times New Roman" w:eastAsia="Calibri" w:hAnsi="Times New Roman" w:cs="Times New Roman"/>
                <w:b/>
              </w:rPr>
              <w:t>ндикатор</w:t>
            </w:r>
            <w:r>
              <w:rPr>
                <w:rFonts w:ascii="Times New Roman" w:eastAsia="Calibri" w:hAnsi="Times New Roman" w:cs="Times New Roman"/>
                <w:b/>
              </w:rPr>
              <w:t>ов</w:t>
            </w:r>
            <w:r w:rsidR="00AB4BC0" w:rsidRPr="00250E5D">
              <w:rPr>
                <w:rFonts w:ascii="Times New Roman" w:eastAsia="Calibri" w:hAnsi="Times New Roman" w:cs="Times New Roman"/>
                <w:b/>
              </w:rPr>
              <w:t xml:space="preserve"> достижения компетенции</w:t>
            </w:r>
          </w:p>
        </w:tc>
        <w:tc>
          <w:tcPr>
            <w:tcW w:w="4535" w:type="dxa"/>
          </w:tcPr>
          <w:p w14:paraId="0718D1B4" w14:textId="77777777" w:rsidR="00EB6CA6" w:rsidRPr="00250E5D" w:rsidRDefault="00AB4BC0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50E5D">
              <w:rPr>
                <w:rFonts w:ascii="Times New Roman" w:eastAsia="Calibri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805" w:type="dxa"/>
          </w:tcPr>
          <w:p w14:paraId="5E31ACE6" w14:textId="77777777" w:rsidR="00EB6CA6" w:rsidRPr="00250E5D" w:rsidRDefault="00AB4BC0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50E5D">
              <w:rPr>
                <w:rFonts w:ascii="Times New Roman" w:eastAsia="Calibri" w:hAnsi="Times New Roman" w:cs="Times New Roman"/>
                <w:b/>
              </w:rPr>
              <w:t>Типовые контрольные задания</w:t>
            </w:r>
          </w:p>
        </w:tc>
      </w:tr>
      <w:tr w:rsidR="00EB6CA6" w14:paraId="4DE9EB61" w14:textId="77777777" w:rsidTr="00AE5484">
        <w:tc>
          <w:tcPr>
            <w:tcW w:w="1844" w:type="dxa"/>
            <w:vMerge w:val="restart"/>
          </w:tcPr>
          <w:p w14:paraId="75DE5267" w14:textId="77777777" w:rsidR="00EB6CA6" w:rsidRPr="003143B3" w:rsidRDefault="00AB4BC0" w:rsidP="003143B3">
            <w:pPr>
              <w:rPr>
                <w:rFonts w:ascii="Times New Roman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  <w:color w:val="000000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 (</w:t>
            </w:r>
            <w:r w:rsidRPr="003143B3">
              <w:rPr>
                <w:rFonts w:ascii="Times New Roman" w:eastAsia="Calibri" w:hAnsi="Times New Roman" w:cs="Times New Roman"/>
              </w:rPr>
              <w:t>ПКН-4)</w:t>
            </w:r>
          </w:p>
        </w:tc>
        <w:tc>
          <w:tcPr>
            <w:tcW w:w="2126" w:type="dxa"/>
          </w:tcPr>
          <w:p w14:paraId="6D0C4070" w14:textId="77777777" w:rsidR="00EB6CA6" w:rsidRPr="003143B3" w:rsidRDefault="00AB4BC0" w:rsidP="003143B3">
            <w:pPr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</w:tc>
        <w:tc>
          <w:tcPr>
            <w:tcW w:w="4535" w:type="dxa"/>
          </w:tcPr>
          <w:p w14:paraId="0A10EED2" w14:textId="77777777" w:rsidR="00EB6CA6" w:rsidRPr="003143B3" w:rsidRDefault="00AB4BC0" w:rsidP="003143B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 xml:space="preserve">Знать – </w:t>
            </w:r>
            <w:r w:rsidRPr="003143B3">
              <w:rPr>
                <w:rFonts w:ascii="Times New Roman" w:eastAsia="Calibri" w:hAnsi="Times New Roman" w:cs="Times New Roman"/>
              </w:rPr>
              <w:t>перспективы дальнейшего развития поведенческих финансов;</w:t>
            </w:r>
          </w:p>
          <w:p w14:paraId="46A69195" w14:textId="42108DDF" w:rsidR="00EB6CA6" w:rsidRPr="003143B3" w:rsidRDefault="00AB4BC0" w:rsidP="00250E5D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>Уметь -</w:t>
            </w:r>
            <w:r w:rsidRPr="003143B3">
              <w:rPr>
                <w:rFonts w:ascii="Times New Roman" w:eastAsia="Calibri" w:hAnsi="Times New Roman" w:cs="Times New Roman"/>
              </w:rPr>
              <w:t xml:space="preserve"> настраивать инструментарий поведенческих финансов в зависимости от сложности проекта, его отраслевой принадлежности и условий его реализации, согласовывать результаты вычислений с результатами работ профессиональных программ в сфере проектного финансирования (Аль</w:t>
            </w:r>
            <w:r w:rsidR="00250E5D">
              <w:rPr>
                <w:rFonts w:ascii="Times New Roman" w:eastAsia="Calibri" w:hAnsi="Times New Roman" w:cs="Times New Roman"/>
              </w:rPr>
              <w:t>т</w:t>
            </w:r>
            <w:r w:rsidRPr="003143B3">
              <w:rPr>
                <w:rFonts w:ascii="Times New Roman" w:eastAsia="Calibri" w:hAnsi="Times New Roman" w:cs="Times New Roman"/>
              </w:rPr>
              <w:t>-Инве</w:t>
            </w:r>
            <w:r w:rsidR="004802E3">
              <w:rPr>
                <w:rFonts w:ascii="Times New Roman" w:eastAsia="Calibri" w:hAnsi="Times New Roman" w:cs="Times New Roman"/>
              </w:rPr>
              <w:t>с</w:t>
            </w:r>
            <w:r w:rsidRPr="003143B3">
              <w:rPr>
                <w:rFonts w:ascii="Times New Roman" w:eastAsia="Calibri" w:hAnsi="Times New Roman" w:cs="Times New Roman"/>
              </w:rPr>
              <w:t xml:space="preserve">т, </w:t>
            </w:r>
            <w:proofErr w:type="spellStart"/>
            <w:r w:rsidRPr="003143B3">
              <w:rPr>
                <w:rFonts w:ascii="Times New Roman" w:eastAsia="Calibri" w:hAnsi="Times New Roman" w:cs="Times New Roman"/>
              </w:rPr>
              <w:t>Проджект</w:t>
            </w:r>
            <w:proofErr w:type="spellEnd"/>
            <w:r w:rsidR="00250E5D">
              <w:rPr>
                <w:rFonts w:ascii="Times New Roman" w:eastAsia="Calibri" w:hAnsi="Times New Roman" w:cs="Times New Roman"/>
              </w:rPr>
              <w:t xml:space="preserve"> </w:t>
            </w:r>
            <w:r w:rsidRPr="003143B3">
              <w:rPr>
                <w:rFonts w:ascii="Times New Roman" w:eastAsia="Calibri" w:hAnsi="Times New Roman" w:cs="Times New Roman"/>
              </w:rPr>
              <w:t>Эксперт).</w:t>
            </w:r>
          </w:p>
        </w:tc>
        <w:tc>
          <w:tcPr>
            <w:tcW w:w="6805" w:type="dxa"/>
          </w:tcPr>
          <w:p w14:paraId="7F2BC9CE" w14:textId="5785BB9C" w:rsidR="00EB6CA6" w:rsidRPr="003143B3" w:rsidRDefault="00AB4BC0" w:rsidP="003143B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</w:rPr>
              <w:t xml:space="preserve">Задание 1. Работники Эр Франс начали забастовку после анализа отчетности компании. Является ли этот случай проявлением поведенческой отчетности? Можно ли сравнивать показатели прироста прибыли и прироста фонда оплаты труда компании одновременно и призывать на этом основании к забастовкам? Предложите свои </w:t>
            </w:r>
            <w:r w:rsidR="003143B3" w:rsidRPr="003143B3">
              <w:rPr>
                <w:rFonts w:ascii="Times New Roman" w:eastAsia="Calibri" w:hAnsi="Times New Roman" w:cs="Times New Roman"/>
              </w:rPr>
              <w:t>методы верификации</w:t>
            </w:r>
            <w:r w:rsidRPr="003143B3">
              <w:rPr>
                <w:rFonts w:ascii="Times New Roman" w:eastAsia="Calibri" w:hAnsi="Times New Roman" w:cs="Times New Roman"/>
                <w:color w:val="000000"/>
              </w:rPr>
              <w:t xml:space="preserve"> результатов моделирования ситуации, содержательной и достоверной интерпретации причинно-следственных связей, прогнозирования изменений в отрасли на основании теории поведенческих финансов. </w:t>
            </w:r>
            <w:r w:rsidRPr="003143B3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EB6CA6" w14:paraId="3EEDE0E5" w14:textId="77777777" w:rsidTr="00AE5484">
        <w:tc>
          <w:tcPr>
            <w:tcW w:w="1844" w:type="dxa"/>
            <w:vMerge/>
          </w:tcPr>
          <w:p w14:paraId="21F7D8B5" w14:textId="77777777" w:rsidR="00EB6CA6" w:rsidRPr="003143B3" w:rsidRDefault="00EB6CA6" w:rsidP="003143B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</w:tcPr>
          <w:p w14:paraId="3C4163E2" w14:textId="77777777" w:rsidR="00EB6CA6" w:rsidRPr="003143B3" w:rsidRDefault="00AB4BC0" w:rsidP="003143B3">
            <w:pPr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4535" w:type="dxa"/>
          </w:tcPr>
          <w:p w14:paraId="33A19D8F" w14:textId="77777777" w:rsidR="00EB6CA6" w:rsidRPr="003143B3" w:rsidRDefault="00AB4BC0" w:rsidP="003143B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 xml:space="preserve">Знать – </w:t>
            </w:r>
            <w:r w:rsidRPr="003143B3">
              <w:rPr>
                <w:rFonts w:ascii="Times New Roman" w:eastAsia="Calibri" w:hAnsi="Times New Roman" w:cs="Times New Roman"/>
              </w:rPr>
              <w:t xml:space="preserve">инструменты поведенческих финансов, используемые при оценке эффективности проектов. </w:t>
            </w:r>
          </w:p>
          <w:p w14:paraId="5A26433A" w14:textId="69CF4C96" w:rsidR="00EB6CA6" w:rsidRPr="003143B3" w:rsidRDefault="00AB4BC0" w:rsidP="00250E5D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</w:rPr>
            </w:pPr>
            <w:r w:rsidRPr="003143B3">
              <w:rPr>
                <w:rFonts w:ascii="Times New Roman" w:eastAsia="Calibri" w:hAnsi="Times New Roman" w:cs="Times New Roman"/>
                <w:b/>
              </w:rPr>
              <w:t>Уметь –</w:t>
            </w:r>
            <w:r w:rsidRPr="003143B3">
              <w:rPr>
                <w:rFonts w:ascii="Times New Roman" w:eastAsia="Calibri" w:hAnsi="Times New Roman" w:cs="Times New Roman"/>
              </w:rPr>
              <w:t xml:space="preserve"> применять инструментарий поведенческих финансов в зависимости от сложности проекта, его отраслевой принадлежности и условий его реализации, согласовывать результаты вычислений с результатами работ профессиональных программ в сфере проектного финансирования (Аль</w:t>
            </w:r>
            <w:r w:rsidR="00250E5D">
              <w:rPr>
                <w:rFonts w:ascii="Times New Roman" w:eastAsia="Calibri" w:hAnsi="Times New Roman" w:cs="Times New Roman"/>
              </w:rPr>
              <w:t>т</w:t>
            </w:r>
            <w:r w:rsidRPr="003143B3">
              <w:rPr>
                <w:rFonts w:ascii="Times New Roman" w:eastAsia="Calibri" w:hAnsi="Times New Roman" w:cs="Times New Roman"/>
              </w:rPr>
              <w:t>-Инве</w:t>
            </w:r>
            <w:r w:rsidR="004802E3">
              <w:rPr>
                <w:rFonts w:ascii="Times New Roman" w:eastAsia="Calibri" w:hAnsi="Times New Roman" w:cs="Times New Roman"/>
              </w:rPr>
              <w:t>с</w:t>
            </w:r>
            <w:r w:rsidRPr="003143B3">
              <w:rPr>
                <w:rFonts w:ascii="Times New Roman" w:eastAsia="Calibri" w:hAnsi="Times New Roman" w:cs="Times New Roman"/>
              </w:rPr>
              <w:t xml:space="preserve">т, </w:t>
            </w:r>
            <w:proofErr w:type="spellStart"/>
            <w:r w:rsidRPr="003143B3">
              <w:rPr>
                <w:rFonts w:ascii="Times New Roman" w:eastAsia="Calibri" w:hAnsi="Times New Roman" w:cs="Times New Roman"/>
              </w:rPr>
              <w:t>Проджект</w:t>
            </w:r>
            <w:proofErr w:type="spellEnd"/>
            <w:r w:rsidR="00250E5D">
              <w:rPr>
                <w:rFonts w:ascii="Times New Roman" w:eastAsia="Calibri" w:hAnsi="Times New Roman" w:cs="Times New Roman"/>
              </w:rPr>
              <w:t xml:space="preserve"> </w:t>
            </w:r>
            <w:r w:rsidRPr="003143B3">
              <w:rPr>
                <w:rFonts w:ascii="Times New Roman" w:eastAsia="Calibri" w:hAnsi="Times New Roman" w:cs="Times New Roman"/>
              </w:rPr>
              <w:t>Эксперт).</w:t>
            </w:r>
          </w:p>
        </w:tc>
        <w:tc>
          <w:tcPr>
            <w:tcW w:w="6805" w:type="dxa"/>
          </w:tcPr>
          <w:p w14:paraId="08EDDE77" w14:textId="1F93786B" w:rsidR="00EB6CA6" w:rsidRPr="003143B3" w:rsidRDefault="00AB4BC0" w:rsidP="003143B3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Задание </w:t>
            </w:r>
            <w:r w:rsidR="00BF117D">
              <w:rPr>
                <w:rFonts w:ascii="Times New Roman" w:hAnsi="Times New Roman" w:cs="Times New Roman"/>
                <w:color w:val="000000"/>
              </w:rPr>
              <w:t>1</w:t>
            </w:r>
            <w:r w:rsidRPr="003143B3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Криптовалюты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с 2016 года занимали большое внимание у инвесторов. Многие восприняли их как перспективный объект инвестиций. Цена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биткоина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, одной из самых популярных валют, доходила до 20000. В декабре 2018 она была уже около 3000, опустившись в 2018 году с 6000 долларов за единицу. </w:t>
            </w:r>
          </w:p>
          <w:p w14:paraId="287C3F44" w14:textId="77777777" w:rsidR="00EB6CA6" w:rsidRPr="003143B3" w:rsidRDefault="00AB4BC0" w:rsidP="003143B3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Был ли пузырь на рынке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биткоина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? Был ли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биткоин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пузырем? По вашему мнению (выберите и обоснуйте свой вариант ответа):</w:t>
            </w:r>
          </w:p>
          <w:p w14:paraId="4193EAD8" w14:textId="77777777" w:rsidR="00EB6CA6" w:rsidRPr="003143B3" w:rsidRDefault="00AB4BC0" w:rsidP="003143B3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В.1. Рынок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криптовалюты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– это классический пример пузыря;</w:t>
            </w:r>
          </w:p>
          <w:p w14:paraId="62A543D2" w14:textId="77777777" w:rsidR="00EB6CA6" w:rsidRPr="003143B3" w:rsidRDefault="00AB4BC0" w:rsidP="003143B3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В.2.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Криптовалюта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– новое изобретение человечества, которое получало оценку своей рыночной стоимости в процессе выхода на рынок;</w:t>
            </w:r>
          </w:p>
          <w:p w14:paraId="7927C9F2" w14:textId="77777777" w:rsidR="00EB6CA6" w:rsidRPr="003143B3" w:rsidRDefault="00AB4BC0" w:rsidP="003143B3">
            <w:pPr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В.3. Рынок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криптовалюты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– отрицательный пример должного регулирования, что привело к убыткам инвесторов. </w:t>
            </w:r>
          </w:p>
          <w:p w14:paraId="067B3005" w14:textId="77777777" w:rsidR="00EB6CA6" w:rsidRPr="003143B3" w:rsidRDefault="00AB4BC0" w:rsidP="003143B3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3143B3">
              <w:rPr>
                <w:rFonts w:ascii="Times New Roman" w:hAnsi="Times New Roman" w:cs="Times New Roman"/>
                <w:color w:val="000000"/>
              </w:rPr>
              <w:t xml:space="preserve">В. 4. </w:t>
            </w:r>
            <w:proofErr w:type="spellStart"/>
            <w:r w:rsidRPr="003143B3">
              <w:rPr>
                <w:rFonts w:ascii="Times New Roman" w:hAnsi="Times New Roman" w:cs="Times New Roman"/>
                <w:color w:val="000000"/>
              </w:rPr>
              <w:t>Криптовалюта</w:t>
            </w:r>
            <w:proofErr w:type="spellEnd"/>
            <w:r w:rsidRPr="003143B3">
              <w:rPr>
                <w:rFonts w:ascii="Times New Roman" w:hAnsi="Times New Roman" w:cs="Times New Roman"/>
                <w:color w:val="000000"/>
              </w:rPr>
              <w:t xml:space="preserve"> появилась как инструмент торговли нелегальным товаром, всегда несла с собой риски потерять свои </w:t>
            </w:r>
            <w:r w:rsidRPr="003143B3">
              <w:rPr>
                <w:rFonts w:ascii="Times New Roman" w:hAnsi="Times New Roman" w:cs="Times New Roman"/>
                <w:color w:val="000000"/>
              </w:rPr>
              <w:lastRenderedPageBreak/>
              <w:t>деньги, инструмент, который невозможно регулировать. Ее, вообще, надо или законодательно запретить, или оповещать своих друзей, не инвестировать туда средства.</w:t>
            </w:r>
          </w:p>
        </w:tc>
      </w:tr>
      <w:tr w:rsidR="003143B3" w14:paraId="21D2E97E" w14:textId="77777777" w:rsidTr="00AE5484">
        <w:tc>
          <w:tcPr>
            <w:tcW w:w="1844" w:type="dxa"/>
            <w:vMerge w:val="restart"/>
          </w:tcPr>
          <w:p w14:paraId="6711241E" w14:textId="1ABF4E71" w:rsidR="003143B3" w:rsidRPr="006737FD" w:rsidRDefault="003143B3" w:rsidP="003143B3">
            <w:pPr>
              <w:pStyle w:val="afa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Способность проектировать модели бизнеса, основанные на интеллектуальных </w:t>
            </w: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IT</w:t>
            </w:r>
            <w:r w:rsidRPr="0067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65992" w:rsidRPr="00673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сервисах</w:t>
            </w:r>
            <w:r w:rsidR="00265992" w:rsidRPr="006737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5992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265992" w:rsidRPr="006737FD">
              <w:rPr>
                <w:rFonts w:ascii="Times New Roman" w:hAnsi="Times New Roman" w:cs="Times New Roman"/>
              </w:rPr>
              <w:t>ПК-5</w:t>
            </w:r>
            <w:r w:rsidR="00265992">
              <w:rPr>
                <w:rFonts w:ascii="Times New Roman" w:hAnsi="Times New Roman" w:cs="Times New Roman"/>
              </w:rPr>
              <w:t>)</w:t>
            </w:r>
          </w:p>
          <w:p w14:paraId="22922543" w14:textId="147AA0D2" w:rsidR="003143B3" w:rsidRDefault="003143B3" w:rsidP="003143B3">
            <w:pPr>
              <w:pStyle w:val="afa"/>
              <w:widowControl w:val="0"/>
              <w:spacing w:after="0" w:line="240" w:lineRule="auto"/>
              <w:ind w:left="0"/>
              <w:rPr>
                <w:rStyle w:val="FontStyle12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C3201E" w14:textId="7D628377" w:rsidR="003143B3" w:rsidRDefault="003143B3" w:rsidP="003143B3">
            <w:pPr>
              <w:pStyle w:val="Style2"/>
              <w:spacing w:line="240" w:lineRule="auto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rStyle w:val="FontStyle12"/>
                <w:rFonts w:eastAsia="Calibri"/>
                <w:sz w:val="24"/>
                <w:szCs w:val="24"/>
              </w:rPr>
              <w:t>1.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t xml:space="preserve">Моделирует бизнес-процессы в </w:t>
            </w:r>
            <w:r w:rsidRPr="006737FD">
              <w:rPr>
                <w:rStyle w:val="FontStyle12"/>
                <w:rFonts w:eastAsia="Calibri"/>
                <w:sz w:val="24"/>
                <w:szCs w:val="24"/>
                <w:lang w:val="en-US"/>
              </w:rPr>
              <w:t>IT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t>-системах.</w:t>
            </w:r>
          </w:p>
        </w:tc>
        <w:tc>
          <w:tcPr>
            <w:tcW w:w="4535" w:type="dxa"/>
          </w:tcPr>
          <w:p w14:paraId="10263FA6" w14:textId="77777777" w:rsidR="00E66DAB" w:rsidRPr="00C52E2D" w:rsidRDefault="00E66DAB" w:rsidP="00E66DA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</w:rPr>
            </w:pPr>
            <w:r w:rsidRPr="00C52E2D">
              <w:rPr>
                <w:rFonts w:ascii="Times New Roman" w:hAnsi="Times New Roman" w:cs="Times New Roman"/>
                <w:b/>
              </w:rPr>
              <w:t xml:space="preserve">Знать – </w:t>
            </w:r>
            <w:r w:rsidRPr="00C52E2D">
              <w:rPr>
                <w:rFonts w:ascii="Times New Roman" w:hAnsi="Times New Roman" w:cs="Times New Roman"/>
                <w:bCs/>
              </w:rPr>
              <w:t>теорию моделирования бизнес-процессы в IT-системах.</w:t>
            </w:r>
          </w:p>
          <w:p w14:paraId="111A25C8" w14:textId="777E24B4" w:rsidR="003143B3" w:rsidRPr="00E66DAB" w:rsidRDefault="00E66DAB" w:rsidP="00E66DAB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C52E2D">
              <w:rPr>
                <w:rFonts w:ascii="Times New Roman" w:hAnsi="Times New Roman" w:cs="Times New Roman"/>
                <w:b/>
              </w:rPr>
              <w:t xml:space="preserve">Уметь – </w:t>
            </w:r>
            <w:r w:rsidRPr="00C52E2D">
              <w:rPr>
                <w:rFonts w:ascii="Times New Roman" w:hAnsi="Times New Roman" w:cs="Times New Roman"/>
                <w:bCs/>
              </w:rPr>
              <w:t>проектировать и применять модели бизнес-процессов, учитывая требования, цели организации, её отраслевую принадлежность, так же опираться на условия реализации модели; оценивать эффективность модели бизнеса и вносить необходимые изменения для их улучшения.</w:t>
            </w:r>
            <w:r w:rsidRPr="00E66DAB">
              <w:rPr>
                <w:b/>
              </w:rPr>
              <w:t xml:space="preserve">  </w:t>
            </w:r>
          </w:p>
        </w:tc>
        <w:tc>
          <w:tcPr>
            <w:tcW w:w="6805" w:type="dxa"/>
          </w:tcPr>
          <w:p w14:paraId="56F80414" w14:textId="21F86AFA" w:rsidR="00250D5D" w:rsidRPr="00BF117D" w:rsidRDefault="00250D5D" w:rsidP="00250D5D">
            <w:pPr>
              <w:rPr>
                <w:rFonts w:ascii="Times New Roman" w:hAnsi="Times New Roman" w:cs="Times New Roman"/>
              </w:rPr>
            </w:pPr>
            <w:r w:rsidRPr="00BF117D">
              <w:rPr>
                <w:rFonts w:ascii="Times New Roman" w:hAnsi="Times New Roman" w:cs="Times New Roman"/>
                <w:bCs/>
              </w:rPr>
              <w:t xml:space="preserve">Задание </w:t>
            </w:r>
            <w:r w:rsidR="00BF117D" w:rsidRPr="00BF117D">
              <w:rPr>
                <w:rFonts w:ascii="Times New Roman" w:hAnsi="Times New Roman" w:cs="Times New Roman"/>
                <w:bCs/>
              </w:rPr>
              <w:t>1</w:t>
            </w:r>
            <w:r w:rsidRPr="00BF117D">
              <w:rPr>
                <w:rFonts w:ascii="Times New Roman" w:hAnsi="Times New Roman" w:cs="Times New Roman"/>
                <w:bCs/>
              </w:rPr>
              <w:t xml:space="preserve">. </w:t>
            </w:r>
            <w:r w:rsidRPr="00BF1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 медицинском учреждении требуется оптимизировать процесс записи пациентов на прием к врачам в IT-системе, чтобы снизить время ожидания и улучшить качество обслуживания. Необходимо моделировать и анализировать этот бизнес-процесс для оптимизации его работы в IT-системе.</w:t>
            </w:r>
          </w:p>
          <w:p w14:paraId="247118D8" w14:textId="03C14ADC" w:rsidR="003143B3" w:rsidRPr="00BF117D" w:rsidRDefault="003143B3" w:rsidP="003143B3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3143B3" w14:paraId="5B528862" w14:textId="77777777" w:rsidTr="00AE5484">
        <w:tc>
          <w:tcPr>
            <w:tcW w:w="1844" w:type="dxa"/>
            <w:vMerge/>
            <w:vAlign w:val="center"/>
          </w:tcPr>
          <w:p w14:paraId="33544424" w14:textId="77777777" w:rsidR="003143B3" w:rsidRDefault="003143B3" w:rsidP="003143B3">
            <w:pPr>
              <w:pStyle w:val="afa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14:paraId="42C6E9DA" w14:textId="7427D07A" w:rsidR="003143B3" w:rsidRDefault="003143B3" w:rsidP="003143B3">
            <w:pPr>
              <w:pStyle w:val="Style2"/>
              <w:spacing w:line="240" w:lineRule="auto"/>
              <w:jc w:val="left"/>
              <w:rPr>
                <w:rStyle w:val="FontStyle12"/>
                <w:rFonts w:eastAsia="Calibri"/>
                <w:sz w:val="24"/>
                <w:szCs w:val="24"/>
              </w:rPr>
            </w:pPr>
            <w:r w:rsidRPr="006737FD">
              <w:rPr>
                <w:rStyle w:val="FontStyle12"/>
                <w:rFonts w:eastAsia="Calibri"/>
                <w:sz w:val="24"/>
                <w:szCs w:val="24"/>
              </w:rPr>
              <w:t xml:space="preserve">2.Использует интеллектуальные </w:t>
            </w:r>
            <w:r w:rsidRPr="006737FD">
              <w:rPr>
                <w:rStyle w:val="FontStyle12"/>
                <w:rFonts w:eastAsia="Calibri"/>
                <w:sz w:val="24"/>
                <w:szCs w:val="24"/>
                <w:lang w:val="en-US"/>
              </w:rPr>
              <w:t>IT</w:t>
            </w:r>
            <w:r w:rsidRPr="006737FD">
              <w:rPr>
                <w:rStyle w:val="FontStyle12"/>
                <w:rFonts w:eastAsia="Calibri"/>
                <w:sz w:val="24"/>
                <w:szCs w:val="24"/>
              </w:rPr>
              <w:t>-сервисы для проектирования современных моделей бизнеса.</w:t>
            </w:r>
          </w:p>
        </w:tc>
        <w:tc>
          <w:tcPr>
            <w:tcW w:w="4535" w:type="dxa"/>
          </w:tcPr>
          <w:p w14:paraId="35E3B52B" w14:textId="77777777" w:rsidR="00E66DAB" w:rsidRPr="00C52E2D" w:rsidRDefault="00E66DAB" w:rsidP="00E66DAB">
            <w:pPr>
              <w:tabs>
                <w:tab w:val="left" w:pos="540"/>
              </w:tabs>
              <w:contextualSpacing/>
              <w:rPr>
                <w:rFonts w:ascii="Times New Roman" w:eastAsia="Calibri" w:hAnsi="Times New Roman" w:cs="Times New Roman"/>
              </w:rPr>
            </w:pPr>
            <w:r w:rsidRPr="00C52E2D">
              <w:rPr>
                <w:rFonts w:ascii="Times New Roman" w:eastAsia="Calibri" w:hAnsi="Times New Roman" w:cs="Times New Roman"/>
                <w:b/>
                <w:bCs/>
              </w:rPr>
              <w:t>Знать –</w:t>
            </w:r>
            <w:r w:rsidRPr="00C52E2D">
              <w:rPr>
                <w:rFonts w:ascii="Times New Roman" w:eastAsia="Calibri" w:hAnsi="Times New Roman" w:cs="Times New Roman"/>
              </w:rPr>
              <w:t xml:space="preserve"> основные технологии и инструменты интеллектуальных IT-сервисы для проектирования современных моделей бизнеса.</w:t>
            </w:r>
          </w:p>
          <w:p w14:paraId="5A6DB99D" w14:textId="3D4311B3" w:rsidR="003143B3" w:rsidRDefault="00E66DAB" w:rsidP="00E66DAB">
            <w:pPr>
              <w:tabs>
                <w:tab w:val="left" w:pos="540"/>
              </w:tabs>
              <w:contextualSpacing/>
              <w:rPr>
                <w:rFonts w:ascii="Calibri" w:eastAsia="Calibri" w:hAnsi="Calibri"/>
              </w:rPr>
            </w:pPr>
            <w:r w:rsidRPr="00C52E2D">
              <w:rPr>
                <w:rFonts w:ascii="Times New Roman" w:eastAsia="Calibri" w:hAnsi="Times New Roman" w:cs="Times New Roman"/>
                <w:b/>
                <w:bCs/>
              </w:rPr>
              <w:t>Уметь –</w:t>
            </w:r>
            <w:r w:rsidRPr="00C52E2D">
              <w:rPr>
                <w:rFonts w:ascii="Times New Roman" w:eastAsia="Calibri" w:hAnsi="Times New Roman" w:cs="Times New Roman"/>
              </w:rPr>
              <w:t xml:space="preserve"> применять соответствующий инструментарий для интеграции и оптимизации интеллектуальных IT-сервисов в модели бизнеса, учитывая сложности проекта, его отраслевую принадлежность и условий его реализации</w:t>
            </w:r>
            <w:r w:rsidR="00A21D90" w:rsidRPr="00C52E2D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6805" w:type="dxa"/>
          </w:tcPr>
          <w:p w14:paraId="02DCD430" w14:textId="43A79387" w:rsidR="003D52CB" w:rsidRPr="00BF117D" w:rsidRDefault="00C52E2D" w:rsidP="00BF117D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</w:rPr>
            </w:pPr>
            <w:r w:rsidRPr="00BF117D">
              <w:rPr>
                <w:rFonts w:ascii="Times New Roman" w:hAnsi="Times New Roman" w:cs="Times New Roman"/>
                <w:bCs/>
              </w:rPr>
              <w:t xml:space="preserve">Задание </w:t>
            </w:r>
            <w:r w:rsidR="00BF117D" w:rsidRPr="00BF117D">
              <w:rPr>
                <w:rFonts w:ascii="Times New Roman" w:hAnsi="Times New Roman" w:cs="Times New Roman"/>
                <w:bCs/>
              </w:rPr>
              <w:t xml:space="preserve">1. </w:t>
            </w:r>
            <w:proofErr w:type="spellStart"/>
            <w:r w:rsidR="003D52CB" w:rsidRPr="00BF117D">
              <w:rPr>
                <w:rFonts w:ascii="Times New Roman" w:hAnsi="Times New Roman" w:cs="Times New Roman"/>
              </w:rPr>
              <w:t>ЮниПрайс</w:t>
            </w:r>
            <w:proofErr w:type="spellEnd"/>
            <w:r w:rsidR="003D52CB" w:rsidRPr="00BF117D">
              <w:rPr>
                <w:rFonts w:ascii="Times New Roman" w:hAnsi="Times New Roman" w:cs="Times New Roman"/>
              </w:rPr>
              <w:t xml:space="preserve"> – компания, занимающаяся розничной продажей электроники. Фирма владеет несколькими магазинами, которые расположены в различных районах города. Каждый магазин имеет свою торговую площадь, на которой представлены различные товары.</w:t>
            </w:r>
          </w:p>
          <w:p w14:paraId="6CC4E83D" w14:textId="77777777" w:rsidR="003D52CB" w:rsidRPr="00BF117D" w:rsidRDefault="003D52CB" w:rsidP="003D52CB">
            <w:pPr>
              <w:rPr>
                <w:rFonts w:ascii="Times New Roman" w:hAnsi="Times New Roman" w:cs="Times New Roman"/>
              </w:rPr>
            </w:pPr>
            <w:r w:rsidRPr="00BF117D">
              <w:rPr>
                <w:rFonts w:ascii="Times New Roman" w:hAnsi="Times New Roman" w:cs="Times New Roman"/>
              </w:rPr>
              <w:t>Компания столкнулась с проблемой неэффективности распределения товаров между магазинами. Было выявлено, что некоторые товары имеют большой спрос в одних магазинах, но не пользуются популярностью в других. Это приводило к тому, что в некоторых магазинах отсутствовали популярные товары, в то время как в других они простаивали на полках.</w:t>
            </w:r>
          </w:p>
          <w:p w14:paraId="249DF87D" w14:textId="730BA0CE" w:rsidR="00C52E2D" w:rsidRPr="00BF117D" w:rsidRDefault="003D52CB" w:rsidP="00BF117D">
            <w:pPr>
              <w:rPr>
                <w:rFonts w:ascii="Times New Roman" w:hAnsi="Times New Roman" w:cs="Times New Roman"/>
                <w:bCs/>
              </w:rPr>
            </w:pPr>
            <w:r w:rsidRPr="00BF1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Предложите свой вариант оптимизации бизнес-модели компании и спрогнозируйте изменений в бизнесе</w:t>
            </w:r>
            <w:r w:rsidRPr="00BF117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F1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 основании теории поведенческих финансов с применением </w:t>
            </w:r>
            <w:r w:rsidRPr="00BF117D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IT</w:t>
            </w:r>
            <w:r w:rsidRPr="00BF117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-сервисов.</w:t>
            </w:r>
          </w:p>
        </w:tc>
      </w:tr>
    </w:tbl>
    <w:p w14:paraId="0847018E" w14:textId="77777777" w:rsidR="00EB6CA6" w:rsidRDefault="00EB6CA6">
      <w:pPr>
        <w:sectPr w:rsidR="00EB6CA6">
          <w:footerReference w:type="default" r:id="rId16"/>
          <w:pgSz w:w="16838" w:h="11906" w:orient="landscape"/>
          <w:pgMar w:top="1134" w:right="1134" w:bottom="1168" w:left="1134" w:header="0" w:footer="720" w:gutter="0"/>
          <w:cols w:space="720"/>
          <w:formProt w:val="0"/>
          <w:titlePg/>
          <w:docGrid w:linePitch="100"/>
        </w:sectPr>
      </w:pPr>
    </w:p>
    <w:p w14:paraId="271351EB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1" w:name="_Toc150852024"/>
      <w:r>
        <w:rPr>
          <w:rFonts w:ascii="Times New Roman" w:hAnsi="Times New Roman"/>
          <w:color w:val="auto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21"/>
    </w:p>
    <w:p w14:paraId="3D4AFAFE" w14:textId="77777777" w:rsidR="00250E5D" w:rsidRPr="00CC4EE6" w:rsidRDefault="00250E5D" w:rsidP="00250E5D">
      <w:pPr>
        <w:shd w:val="clear" w:color="auto" w:fill="FFFFFF"/>
        <w:tabs>
          <w:tab w:val="left" w:pos="851"/>
        </w:tabs>
        <w:spacing w:line="360" w:lineRule="auto"/>
        <w:ind w:firstLine="709"/>
        <w:jc w:val="both"/>
        <w:rPr>
          <w:color w:val="222222"/>
          <w:sz w:val="28"/>
          <w:szCs w:val="28"/>
        </w:rPr>
      </w:pPr>
      <w:bookmarkStart w:id="22" w:name="_Toc449699550"/>
      <w:bookmarkStart w:id="23" w:name="_Toc415149567"/>
      <w:bookmarkEnd w:id="22"/>
      <w:bookmarkEnd w:id="23"/>
      <w:r w:rsidRPr="00CC4EE6">
        <w:rPr>
          <w:b/>
          <w:bCs/>
          <w:color w:val="222222"/>
          <w:sz w:val="28"/>
          <w:szCs w:val="28"/>
        </w:rPr>
        <w:t>Нормативные правовые акты</w:t>
      </w:r>
    </w:p>
    <w:p w14:paraId="008BBBD1" w14:textId="77777777" w:rsidR="00250E5D" w:rsidRPr="00CC4EE6" w:rsidRDefault="00250E5D" w:rsidP="00250E5D">
      <w:pPr>
        <w:shd w:val="clear" w:color="auto" w:fill="FFFFFF"/>
        <w:tabs>
          <w:tab w:val="left" w:pos="851"/>
        </w:tabs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CC4EE6">
        <w:rPr>
          <w:color w:val="222222"/>
          <w:sz w:val="28"/>
          <w:szCs w:val="28"/>
        </w:rPr>
        <w:t>1. Федеральный закон от 29.07.1998 г. № 135-ФЗ «Об оценочной деятельности в Российской Федерации».</w:t>
      </w:r>
    </w:p>
    <w:p w14:paraId="0BB0F6BA" w14:textId="77777777" w:rsidR="00250E5D" w:rsidRPr="00CC4EE6" w:rsidRDefault="00250E5D" w:rsidP="00250E5D">
      <w:pPr>
        <w:shd w:val="clear" w:color="auto" w:fill="FFFFFF"/>
        <w:tabs>
          <w:tab w:val="left" w:pos="851"/>
        </w:tabs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CC4EE6">
        <w:rPr>
          <w:b/>
          <w:bCs/>
          <w:color w:val="222222"/>
          <w:sz w:val="28"/>
          <w:szCs w:val="28"/>
        </w:rPr>
        <w:t>Основная литература:</w:t>
      </w:r>
    </w:p>
    <w:p w14:paraId="1EF60116" w14:textId="6C7A7495" w:rsidR="00250E5D" w:rsidRPr="00CC4EE6" w:rsidRDefault="00250E5D" w:rsidP="00250E5D">
      <w:pPr>
        <w:tabs>
          <w:tab w:val="left" w:pos="851"/>
        </w:tabs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CC4EE6">
        <w:rPr>
          <w:color w:val="222222"/>
          <w:sz w:val="28"/>
          <w:szCs w:val="28"/>
        </w:rPr>
        <w:t>2.</w:t>
      </w:r>
      <w:r w:rsidRPr="00CC4EE6">
        <w:rPr>
          <w:sz w:val="28"/>
          <w:szCs w:val="28"/>
        </w:rPr>
        <w:t xml:space="preserve"> </w:t>
      </w:r>
      <w:r w:rsidRPr="00CC4EE6">
        <w:rPr>
          <w:color w:val="222222"/>
          <w:sz w:val="28"/>
          <w:szCs w:val="28"/>
        </w:rPr>
        <w:t xml:space="preserve">Богатырев С.Ю. Инструменты и технологии поведенческих финансов: учебник для магистратуры / С.Ю. Богатырев; Финуниверситет. - Москва: Прометей, 2019. - 330 с. - </w:t>
      </w:r>
      <w:r w:rsidR="00265992" w:rsidRPr="00CC4EE6">
        <w:rPr>
          <w:color w:val="222222"/>
          <w:sz w:val="28"/>
          <w:szCs w:val="28"/>
        </w:rPr>
        <w:t>Текст:</w:t>
      </w:r>
      <w:r w:rsidRPr="00CC4EE6">
        <w:rPr>
          <w:color w:val="222222"/>
          <w:sz w:val="28"/>
          <w:szCs w:val="28"/>
        </w:rPr>
        <w:t xml:space="preserve"> непосредственный. - То же. - ЭБС Лань. - URL: https://e.lanbook.com/book/121544 (дата обращения: 13.09.2023). - Текст: электронный.       </w:t>
      </w:r>
    </w:p>
    <w:p w14:paraId="5E945ADB" w14:textId="7CAF2CD5" w:rsidR="00250E5D" w:rsidRPr="00CC4EE6" w:rsidRDefault="00250E5D" w:rsidP="00250E5D">
      <w:pPr>
        <w:tabs>
          <w:tab w:val="left" w:pos="851"/>
        </w:tabs>
        <w:spacing w:line="360" w:lineRule="auto"/>
        <w:ind w:firstLine="709"/>
        <w:jc w:val="both"/>
        <w:rPr>
          <w:color w:val="222222"/>
          <w:sz w:val="28"/>
          <w:szCs w:val="28"/>
        </w:rPr>
      </w:pPr>
      <w:r w:rsidRPr="00CC4EE6">
        <w:rPr>
          <w:color w:val="222222"/>
          <w:sz w:val="28"/>
          <w:szCs w:val="28"/>
        </w:rPr>
        <w:t>3.</w:t>
      </w:r>
      <w:r w:rsidRPr="00CC4EE6">
        <w:rPr>
          <w:sz w:val="28"/>
          <w:szCs w:val="28"/>
        </w:rPr>
        <w:t xml:space="preserve"> </w:t>
      </w:r>
      <w:r w:rsidRPr="00CC4EE6">
        <w:rPr>
          <w:color w:val="222222"/>
          <w:sz w:val="28"/>
          <w:szCs w:val="28"/>
        </w:rPr>
        <w:t xml:space="preserve">Богатырев С.Ю. Поведенческие финансы: учебное пособие / С.Ю. Богатырев; Финуниверситет. - Москва: Прометей, 2018. - 210 с. – Текст: непосредственный. - То же. - ЭБС Университетская библиотека </w:t>
      </w:r>
      <w:proofErr w:type="spellStart"/>
      <w:r w:rsidRPr="00CC4EE6">
        <w:rPr>
          <w:color w:val="222222"/>
          <w:sz w:val="28"/>
          <w:szCs w:val="28"/>
        </w:rPr>
        <w:t>online</w:t>
      </w:r>
      <w:proofErr w:type="spellEnd"/>
      <w:r w:rsidRPr="00CC4EE6">
        <w:rPr>
          <w:color w:val="222222"/>
          <w:sz w:val="28"/>
          <w:szCs w:val="28"/>
        </w:rPr>
        <w:t xml:space="preserve">. - </w:t>
      </w:r>
      <w:r w:rsidR="00265992" w:rsidRPr="00CC4EE6">
        <w:rPr>
          <w:color w:val="222222"/>
          <w:sz w:val="28"/>
          <w:szCs w:val="28"/>
        </w:rPr>
        <w:t>URL: http://biblioclub.ru/index.php?page=book&amp;id=494852</w:t>
      </w:r>
      <w:r w:rsidRPr="00CC4EE6">
        <w:rPr>
          <w:color w:val="222222"/>
          <w:sz w:val="28"/>
          <w:szCs w:val="28"/>
        </w:rPr>
        <w:t xml:space="preserve"> (дата обращения: 13.09.2023). - </w:t>
      </w:r>
      <w:r w:rsidR="00AE5484" w:rsidRPr="00CC4EE6">
        <w:rPr>
          <w:color w:val="222222"/>
          <w:sz w:val="28"/>
          <w:szCs w:val="28"/>
        </w:rPr>
        <w:t>Текст:</w:t>
      </w:r>
      <w:r w:rsidRPr="00CC4EE6">
        <w:rPr>
          <w:color w:val="222222"/>
          <w:sz w:val="28"/>
          <w:szCs w:val="28"/>
        </w:rPr>
        <w:t xml:space="preserve"> электронный. </w:t>
      </w:r>
    </w:p>
    <w:p w14:paraId="7C6E6C0B" w14:textId="77777777" w:rsidR="00250E5D" w:rsidRPr="001B3659" w:rsidRDefault="00250E5D" w:rsidP="001B3659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r w:rsidRPr="001B3659">
        <w:rPr>
          <w:rFonts w:ascii="Times New Roman" w:hAnsi="Times New Roman"/>
          <w:color w:val="auto"/>
        </w:rPr>
        <w:t xml:space="preserve">  </w:t>
      </w:r>
      <w:bookmarkStart w:id="24" w:name="_Toc150852025"/>
      <w:r w:rsidRPr="001B3659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4"/>
    </w:p>
    <w:p w14:paraId="3333DA7B" w14:textId="77777777" w:rsidR="00250E5D" w:rsidRPr="00CC4EE6" w:rsidRDefault="00250E5D" w:rsidP="00250E5D">
      <w:pPr>
        <w:numPr>
          <w:ilvl w:val="0"/>
          <w:numId w:val="8"/>
        </w:numPr>
        <w:tabs>
          <w:tab w:val="clear" w:pos="720"/>
          <w:tab w:val="left" w:pos="567"/>
          <w:tab w:val="left" w:pos="851"/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C4EE6">
        <w:rPr>
          <w:sz w:val="28"/>
          <w:szCs w:val="28"/>
        </w:rPr>
        <w:t xml:space="preserve">Персональный сайт «Поведенческие, корпоративные финансы». Режим доступа: </w:t>
      </w:r>
      <w:r w:rsidRPr="00CC4EE6">
        <w:rPr>
          <w:sz w:val="28"/>
          <w:szCs w:val="28"/>
          <w:lang w:val="en-US"/>
        </w:rPr>
        <w:t>http</w:t>
      </w:r>
      <w:r w:rsidRPr="00CC4EE6">
        <w:rPr>
          <w:sz w:val="28"/>
          <w:szCs w:val="28"/>
        </w:rPr>
        <w:t>://</w:t>
      </w:r>
      <w:proofErr w:type="spellStart"/>
      <w:r w:rsidRPr="00CC4EE6">
        <w:rPr>
          <w:sz w:val="28"/>
          <w:szCs w:val="28"/>
          <w:lang w:val="en-US"/>
        </w:rPr>
        <w:t>presskit</w:t>
      </w:r>
      <w:proofErr w:type="spellEnd"/>
      <w:r w:rsidRPr="00CC4EE6">
        <w:rPr>
          <w:sz w:val="28"/>
          <w:szCs w:val="28"/>
        </w:rPr>
        <w:t>.</w:t>
      </w:r>
      <w:proofErr w:type="spellStart"/>
      <w:r w:rsidRPr="00CC4EE6">
        <w:rPr>
          <w:sz w:val="28"/>
          <w:szCs w:val="28"/>
          <w:lang w:val="en-US"/>
        </w:rPr>
        <w:t>narod</w:t>
      </w:r>
      <w:proofErr w:type="spellEnd"/>
      <w:r w:rsidRPr="00CC4EE6">
        <w:rPr>
          <w:sz w:val="28"/>
          <w:szCs w:val="28"/>
        </w:rPr>
        <w:t>.</w:t>
      </w:r>
      <w:proofErr w:type="spellStart"/>
      <w:r w:rsidRPr="00CC4EE6">
        <w:rPr>
          <w:sz w:val="28"/>
          <w:szCs w:val="28"/>
          <w:lang w:val="en-US"/>
        </w:rPr>
        <w:t>ru</w:t>
      </w:r>
      <w:proofErr w:type="spellEnd"/>
      <w:r w:rsidRPr="00CC4EE6">
        <w:rPr>
          <w:sz w:val="28"/>
          <w:szCs w:val="28"/>
        </w:rPr>
        <w:t>/</w:t>
      </w:r>
      <w:r w:rsidRPr="00CC4EE6">
        <w:rPr>
          <w:sz w:val="28"/>
          <w:szCs w:val="28"/>
          <w:lang w:val="en-US"/>
        </w:rPr>
        <w:t>index</w:t>
      </w:r>
      <w:r w:rsidRPr="00CC4EE6">
        <w:rPr>
          <w:sz w:val="28"/>
          <w:szCs w:val="28"/>
        </w:rPr>
        <w:t>/</w:t>
      </w:r>
      <w:proofErr w:type="spellStart"/>
      <w:r w:rsidRPr="00CC4EE6">
        <w:rPr>
          <w:sz w:val="28"/>
          <w:szCs w:val="28"/>
          <w:lang w:val="en-US"/>
        </w:rPr>
        <w:t>zadanie</w:t>
      </w:r>
      <w:proofErr w:type="spellEnd"/>
      <w:r w:rsidRPr="00CC4EE6">
        <w:rPr>
          <w:sz w:val="28"/>
          <w:szCs w:val="28"/>
        </w:rPr>
        <w:t>_</w:t>
      </w:r>
      <w:proofErr w:type="spellStart"/>
      <w:r w:rsidRPr="00CC4EE6">
        <w:rPr>
          <w:sz w:val="28"/>
          <w:szCs w:val="28"/>
          <w:lang w:val="en-US"/>
        </w:rPr>
        <w:t>po</w:t>
      </w:r>
      <w:proofErr w:type="spellEnd"/>
      <w:r w:rsidRPr="00CC4EE6">
        <w:rPr>
          <w:sz w:val="28"/>
          <w:szCs w:val="28"/>
        </w:rPr>
        <w:t>_</w:t>
      </w:r>
      <w:r w:rsidRPr="00CC4EE6">
        <w:rPr>
          <w:sz w:val="28"/>
          <w:szCs w:val="28"/>
          <w:lang w:val="en-US"/>
        </w:rPr>
        <w:t>discipline</w:t>
      </w:r>
      <w:r w:rsidRPr="00CC4EE6">
        <w:rPr>
          <w:sz w:val="28"/>
          <w:szCs w:val="28"/>
        </w:rPr>
        <w:t>_</w:t>
      </w:r>
      <w:proofErr w:type="spellStart"/>
      <w:r w:rsidRPr="00CC4EE6">
        <w:rPr>
          <w:sz w:val="28"/>
          <w:szCs w:val="28"/>
          <w:lang w:val="en-US"/>
        </w:rPr>
        <w:t>povedencheskie</w:t>
      </w:r>
      <w:proofErr w:type="spellEnd"/>
      <w:r w:rsidRPr="00CC4EE6">
        <w:rPr>
          <w:sz w:val="28"/>
          <w:szCs w:val="28"/>
        </w:rPr>
        <w:t>_</w:t>
      </w:r>
      <w:proofErr w:type="spellStart"/>
      <w:r w:rsidRPr="00CC4EE6">
        <w:rPr>
          <w:sz w:val="28"/>
          <w:szCs w:val="28"/>
          <w:lang w:val="en-US"/>
        </w:rPr>
        <w:t>finansy</w:t>
      </w:r>
      <w:proofErr w:type="spellEnd"/>
      <w:r w:rsidRPr="00CC4EE6">
        <w:rPr>
          <w:sz w:val="28"/>
          <w:szCs w:val="28"/>
        </w:rPr>
        <w:t>/0-20</w:t>
      </w:r>
    </w:p>
    <w:p w14:paraId="67517D85" w14:textId="77777777" w:rsidR="00250E5D" w:rsidRPr="00CC4EE6" w:rsidRDefault="00250E5D" w:rsidP="00250E5D">
      <w:pPr>
        <w:numPr>
          <w:ilvl w:val="0"/>
          <w:numId w:val="2"/>
        </w:numPr>
        <w:tabs>
          <w:tab w:val="clear" w:pos="720"/>
          <w:tab w:val="left" w:pos="567"/>
          <w:tab w:val="left" w:pos="851"/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CC4EE6">
        <w:rPr>
          <w:sz w:val="28"/>
          <w:szCs w:val="28"/>
        </w:rPr>
        <w:t xml:space="preserve">Информационная система </w:t>
      </w:r>
      <w:proofErr w:type="spellStart"/>
      <w:r w:rsidRPr="00CC4EE6">
        <w:rPr>
          <w:sz w:val="28"/>
          <w:szCs w:val="28"/>
        </w:rPr>
        <w:t>Прайм</w:t>
      </w:r>
      <w:proofErr w:type="spellEnd"/>
      <w:r w:rsidRPr="00CC4EE6">
        <w:rPr>
          <w:sz w:val="28"/>
          <w:szCs w:val="28"/>
        </w:rPr>
        <w:t xml:space="preserve"> </w:t>
      </w:r>
      <w:hyperlink r:id="rId17">
        <w:r w:rsidRPr="00CC4EE6">
          <w:rPr>
            <w:sz w:val="28"/>
            <w:szCs w:val="28"/>
          </w:rPr>
          <w:t>www.prime1.</w:t>
        </w:r>
        <w:proofErr w:type="spellStart"/>
        <w:r w:rsidRPr="00CC4EE6">
          <w:rPr>
            <w:sz w:val="28"/>
            <w:szCs w:val="28"/>
            <w:lang w:val="en-US"/>
          </w:rPr>
          <w:t>ru</w:t>
        </w:r>
        <w:proofErr w:type="spellEnd"/>
      </w:hyperlink>
    </w:p>
    <w:p w14:paraId="3C49332E" w14:textId="77777777" w:rsidR="00250E5D" w:rsidRPr="00CC4EE6" w:rsidRDefault="00250E5D" w:rsidP="00250E5D">
      <w:pPr>
        <w:pStyle w:val="afa"/>
        <w:numPr>
          <w:ilvl w:val="0"/>
          <w:numId w:val="2"/>
        </w:numPr>
        <w:tabs>
          <w:tab w:val="clear" w:pos="720"/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4EE6">
        <w:rPr>
          <w:rFonts w:ascii="Times New Roman" w:hAnsi="Times New Roman"/>
          <w:sz w:val="28"/>
          <w:szCs w:val="28"/>
        </w:rPr>
        <w:t>Электронные ресурсы БИК:</w:t>
      </w:r>
    </w:p>
    <w:p w14:paraId="5F3D39B6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Toc145508549"/>
      <w:r w:rsidRPr="00CC4EE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8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4ADBD854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6F06E6DB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6D33F50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265992">
        <w:rPr>
          <w:rFonts w:ascii="Times New Roman" w:hAnsi="Times New Roman"/>
          <w:sz w:val="28"/>
          <w:szCs w:val="28"/>
        </w:rPr>
        <w:t>Znanium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http://www.znanium.com</w:t>
      </w:r>
    </w:p>
    <w:p w14:paraId="2130E5A9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6BE75923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lastRenderedPageBreak/>
        <w:t xml:space="preserve">Электронно-библиотечная система издательства Проспект </w:t>
      </w:r>
      <w:hyperlink r:id="rId19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25537E44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  <w:shd w:val="clear" w:color="auto" w:fill="FFFFFF"/>
        </w:rPr>
        <w:t>Справочно-образовательная система</w:t>
      </w:r>
      <w:r w:rsidRPr="002659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992">
        <w:rPr>
          <w:rFonts w:ascii="Times New Roman" w:hAnsi="Times New Roman"/>
          <w:sz w:val="28"/>
          <w:szCs w:val="28"/>
        </w:rPr>
        <w:t>Актион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360 https://action360.ru/</w:t>
      </w:r>
    </w:p>
    <w:p w14:paraId="0F1FB592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Style w:val="aff"/>
          <w:rFonts w:ascii="Times New Roman" w:hAnsi="Times New Roman"/>
          <w:color w:val="auto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proofErr w:type="spellStart"/>
      <w:r w:rsidRPr="00265992">
        <w:rPr>
          <w:rFonts w:ascii="Times New Roman" w:hAnsi="Times New Roman"/>
          <w:sz w:val="28"/>
          <w:szCs w:val="28"/>
        </w:rPr>
        <w:t>Alpina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992">
        <w:rPr>
          <w:rFonts w:ascii="Times New Roman" w:hAnsi="Times New Roman"/>
          <w:sz w:val="28"/>
          <w:szCs w:val="28"/>
        </w:rPr>
        <w:t>Digital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http://lib.alpinadigital.ru/</w:t>
        </w:r>
      </w:hyperlink>
    </w:p>
    <w:p w14:paraId="4E8564BA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Электронная библиотека издательства «МИФ» («Манн, Иванов и Фербер») https://fa.miflib.ru/auth/#/registration</w:t>
      </w:r>
    </w:p>
    <w:p w14:paraId="6E76005F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FF91D52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52E6A057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74A2035E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Финансовая справочная система «Финансовый директор» http://www.1fd.ru/</w:t>
      </w:r>
    </w:p>
    <w:p w14:paraId="06681E38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635C0190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СПАРК </w:t>
      </w:r>
      <w:hyperlink r:id="rId21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https://spark-interfax.ru/</w:t>
        </w:r>
      </w:hyperlink>
    </w:p>
    <w:p w14:paraId="5BB4EC7E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65992">
        <w:rPr>
          <w:rFonts w:ascii="Times New Roman" w:hAnsi="Times New Roman"/>
          <w:sz w:val="28"/>
          <w:szCs w:val="28"/>
          <w:lang w:val="en-US"/>
        </w:rPr>
        <w:t>STATISTA https://www.statista.com/</w:t>
      </w:r>
    </w:p>
    <w:p w14:paraId="46E18F4A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65992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5642EAD7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Пакет баз данных компании EBSCO </w:t>
      </w:r>
      <w:proofErr w:type="spellStart"/>
      <w:r w:rsidRPr="00265992">
        <w:rPr>
          <w:rFonts w:ascii="Times New Roman" w:hAnsi="Times New Roman"/>
          <w:sz w:val="28"/>
          <w:szCs w:val="28"/>
        </w:rPr>
        <w:t>Publishing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265992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</w:t>
      </w:r>
      <w:hyperlink r:id="rId22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  <w:r w:rsidRPr="00265992">
        <w:rPr>
          <w:rFonts w:ascii="Times New Roman" w:hAnsi="Times New Roman"/>
          <w:sz w:val="28"/>
          <w:szCs w:val="28"/>
        </w:rPr>
        <w:t xml:space="preserve"> (до 1 января 2024 г.)</w:t>
      </w:r>
    </w:p>
    <w:p w14:paraId="60381597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65992">
        <w:rPr>
          <w:rFonts w:ascii="Times New Roman" w:hAnsi="Times New Roman"/>
          <w:sz w:val="28"/>
          <w:szCs w:val="28"/>
        </w:rPr>
        <w:t>Henry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992">
        <w:rPr>
          <w:rFonts w:ascii="Times New Roman" w:hAnsi="Times New Roman"/>
          <w:sz w:val="28"/>
          <w:szCs w:val="28"/>
        </w:rPr>
        <w:t>Stewart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992">
        <w:rPr>
          <w:rFonts w:ascii="Times New Roman" w:hAnsi="Times New Roman"/>
          <w:sz w:val="28"/>
          <w:szCs w:val="28"/>
        </w:rPr>
        <w:t>Talks</w:t>
      </w:r>
      <w:proofErr w:type="spellEnd"/>
      <w:r w:rsidRPr="00265992">
        <w:rPr>
          <w:rFonts w:ascii="Times New Roman" w:hAnsi="Times New Roman"/>
          <w:sz w:val="28"/>
          <w:szCs w:val="28"/>
        </w:rPr>
        <w:t>: Библиотека Онлайн Лекций по Бизнесу и Маркетингу https://hstalks.com/business/</w:t>
      </w:r>
    </w:p>
    <w:p w14:paraId="62A139BD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Электронная коллекция книг издательства </w:t>
      </w:r>
      <w:proofErr w:type="spellStart"/>
      <w:r w:rsidRPr="00265992">
        <w:rPr>
          <w:rFonts w:ascii="Times New Roman" w:hAnsi="Times New Roman"/>
          <w:sz w:val="28"/>
          <w:szCs w:val="28"/>
        </w:rPr>
        <w:t>Springer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265992">
        <w:rPr>
          <w:rFonts w:ascii="Times New Roman" w:hAnsi="Times New Roman"/>
          <w:sz w:val="28"/>
          <w:szCs w:val="28"/>
        </w:rPr>
        <w:t>Springer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5992">
        <w:rPr>
          <w:rFonts w:ascii="Times New Roman" w:hAnsi="Times New Roman"/>
          <w:sz w:val="28"/>
          <w:szCs w:val="28"/>
        </w:rPr>
        <w:t>eBooks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hyperlink r:id="rId23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http://link.springer.com/</w:t>
        </w:r>
      </w:hyperlink>
    </w:p>
    <w:p w14:paraId="5E30F97A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proofErr w:type="spellStart"/>
      <w:r w:rsidRPr="00265992">
        <w:rPr>
          <w:rFonts w:ascii="Times New Roman" w:hAnsi="Times New Roman"/>
          <w:sz w:val="28"/>
          <w:szCs w:val="28"/>
        </w:rPr>
        <w:t>Elsevier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hyperlink r:id="rId24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http://www.sciencedirect.com</w:t>
        </w:r>
      </w:hyperlink>
    </w:p>
    <w:p w14:paraId="17DF93CA" w14:textId="77777777" w:rsidR="00250E5D" w:rsidRPr="00265992" w:rsidRDefault="00250E5D" w:rsidP="00250E5D">
      <w:pPr>
        <w:pStyle w:val="afa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65992">
        <w:rPr>
          <w:rFonts w:ascii="Times New Roman" w:hAnsi="Times New Roman"/>
          <w:sz w:val="28"/>
          <w:szCs w:val="28"/>
          <w:lang w:val="en-US"/>
        </w:rPr>
        <w:t xml:space="preserve">Emerald: Management </w:t>
      </w:r>
      <w:proofErr w:type="spellStart"/>
      <w:r w:rsidRPr="00265992">
        <w:rPr>
          <w:rFonts w:ascii="Times New Roman" w:hAnsi="Times New Roman"/>
          <w:sz w:val="28"/>
          <w:szCs w:val="28"/>
          <w:lang w:val="en-US"/>
        </w:rPr>
        <w:t>eJournal</w:t>
      </w:r>
      <w:proofErr w:type="spellEnd"/>
      <w:r w:rsidRPr="00265992">
        <w:rPr>
          <w:rFonts w:ascii="Times New Roman" w:hAnsi="Times New Roman"/>
          <w:sz w:val="28"/>
          <w:szCs w:val="28"/>
          <w:lang w:val="en-US"/>
        </w:rPr>
        <w:t xml:space="preserve"> Portfolio </w:t>
      </w:r>
      <w:hyperlink r:id="rId25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77357762" w14:textId="77777777" w:rsidR="00250E5D" w:rsidRPr="00265992" w:rsidRDefault="00250E5D" w:rsidP="00250E5D">
      <w:pPr>
        <w:pStyle w:val="af9"/>
        <w:numPr>
          <w:ilvl w:val="0"/>
          <w:numId w:val="12"/>
        </w:numPr>
        <w:tabs>
          <w:tab w:val="left" w:pos="851"/>
        </w:tabs>
        <w:suppressAutoHyphens w:val="0"/>
        <w:spacing w:beforeAutospacing="0" w:afterAutospacing="0" w:line="360" w:lineRule="auto"/>
        <w:ind w:left="0" w:firstLine="709"/>
        <w:jc w:val="both"/>
        <w:rPr>
          <w:rStyle w:val="a7"/>
          <w:rFonts w:ascii="Times New Roman" w:hAnsi="Times New Roman" w:cs="Times New Roman"/>
          <w:b w:val="0"/>
          <w:lang w:val="en-US"/>
        </w:rPr>
      </w:pPr>
      <w:r w:rsidRPr="00265992">
        <w:rPr>
          <w:rStyle w:val="a7"/>
          <w:rFonts w:ascii="Times New Roman" w:hAnsi="Times New Roman" w:cs="Times New Roman"/>
          <w:b w:val="0"/>
          <w:lang w:val="en-US"/>
        </w:rPr>
        <w:t xml:space="preserve">JSTOR. Arts &amp; Sciences I Collection </w:t>
      </w:r>
      <w:hyperlink r:id="rId26" w:history="1">
        <w:r w:rsidRPr="00265992">
          <w:rPr>
            <w:rStyle w:val="aff"/>
            <w:rFonts w:ascii="Times New Roman" w:hAnsi="Times New Roman" w:cs="Times New Roman"/>
            <w:color w:val="auto"/>
            <w:lang w:val="en-US"/>
          </w:rPr>
          <w:t>https://www.jstor.org/</w:t>
        </w:r>
      </w:hyperlink>
    </w:p>
    <w:p w14:paraId="5931E3FC" w14:textId="77777777" w:rsidR="00250E5D" w:rsidRPr="00265992" w:rsidRDefault="00250E5D" w:rsidP="00AE5484">
      <w:pPr>
        <w:pStyle w:val="afa"/>
        <w:widowControl w:val="0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r w:rsidRPr="00265992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265992">
        <w:rPr>
          <w:rFonts w:ascii="Times New Roman" w:hAnsi="Times New Roman"/>
          <w:sz w:val="28"/>
          <w:szCs w:val="28"/>
          <w:shd w:val="clear" w:color="auto" w:fill="FFFFFF"/>
        </w:rPr>
        <w:t>iLibrary</w:t>
      </w:r>
      <w:proofErr w:type="spellEnd"/>
      <w:r w:rsidRPr="0026599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27" w:history="1">
        <w:r w:rsidRPr="00265992">
          <w:rPr>
            <w:rStyle w:val="aff"/>
            <w:rFonts w:ascii="Times New Roman" w:eastAsia="Times New Roman" w:hAnsi="Times New Roman"/>
            <w:color w:val="auto"/>
            <w:sz w:val="28"/>
            <w:szCs w:val="28"/>
            <w:shd w:val="clear" w:color="auto" w:fill="FFFFFF"/>
            <w:lang w:eastAsia="ru-RU"/>
          </w:rPr>
          <w:t>https://www.oecd-ilibrary.org/</w:t>
        </w:r>
      </w:hyperlink>
    </w:p>
    <w:p w14:paraId="6A041E46" w14:textId="36B9FF81" w:rsidR="00250E5D" w:rsidRPr="00265992" w:rsidRDefault="00250E5D" w:rsidP="00AE5484">
      <w:pPr>
        <w:pStyle w:val="afa"/>
        <w:widowControl w:val="0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r w:rsidR="00265992" w:rsidRPr="00265992">
        <w:rPr>
          <w:rFonts w:ascii="Times New Roman" w:hAnsi="Times New Roman"/>
          <w:sz w:val="28"/>
          <w:szCs w:val="28"/>
        </w:rPr>
        <w:t>управления» http://eduvideo.online/</w:t>
      </w:r>
    </w:p>
    <w:p w14:paraId="3B0A5A91" w14:textId="77777777" w:rsidR="00250E5D" w:rsidRPr="00265992" w:rsidRDefault="00250E5D" w:rsidP="00AE5484">
      <w:pPr>
        <w:pStyle w:val="afa"/>
        <w:widowControl w:val="0"/>
        <w:numPr>
          <w:ilvl w:val="0"/>
          <w:numId w:val="12"/>
        </w:numPr>
        <w:tabs>
          <w:tab w:val="left" w:pos="851"/>
        </w:tabs>
        <w:suppressAutoHyphens w:val="0"/>
        <w:spacing w:after="0"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65992">
        <w:rPr>
          <w:rFonts w:ascii="Times New Roman" w:hAnsi="Times New Roman"/>
          <w:sz w:val="28"/>
          <w:szCs w:val="28"/>
        </w:rPr>
        <w:t xml:space="preserve">База данных научных журналов издательства </w:t>
      </w:r>
      <w:proofErr w:type="spellStart"/>
      <w:r w:rsidRPr="00265992">
        <w:rPr>
          <w:rFonts w:ascii="Times New Roman" w:hAnsi="Times New Roman"/>
          <w:sz w:val="28"/>
          <w:szCs w:val="28"/>
        </w:rPr>
        <w:t>Wiley</w:t>
      </w:r>
      <w:proofErr w:type="spellEnd"/>
      <w:r w:rsidRPr="00265992">
        <w:rPr>
          <w:rFonts w:ascii="Times New Roman" w:hAnsi="Times New Roman"/>
          <w:sz w:val="28"/>
          <w:szCs w:val="28"/>
        </w:rPr>
        <w:t xml:space="preserve"> </w:t>
      </w:r>
      <w:hyperlink r:id="rId28" w:history="1">
        <w:r w:rsidRPr="00265992">
          <w:rPr>
            <w:rStyle w:val="aff"/>
            <w:rFonts w:ascii="Times New Roman" w:hAnsi="Times New Roman"/>
            <w:color w:val="auto"/>
            <w:sz w:val="28"/>
            <w:szCs w:val="28"/>
          </w:rPr>
          <w:t>https://onlinelibrary.wiley.com/</w:t>
        </w:r>
      </w:hyperlink>
      <w:bookmarkEnd w:id="25"/>
    </w:p>
    <w:p w14:paraId="191BE86C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6" w:name="_Toc150852026"/>
      <w:r>
        <w:rPr>
          <w:rFonts w:ascii="Times New Roman" w:hAnsi="Times New Roman"/>
          <w:color w:val="auto"/>
        </w:rPr>
        <w:t>10. Методические указания для обучающихся по освоению дисциплины</w:t>
      </w:r>
      <w:bookmarkEnd w:id="26"/>
    </w:p>
    <w:p w14:paraId="5EB038CC" w14:textId="77777777" w:rsidR="00EB6CA6" w:rsidRDefault="00AB4BC0" w:rsidP="00AE5484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Рекомендации по подготовке к лекциям и семинарским занятиям.</w:t>
      </w:r>
    </w:p>
    <w:p w14:paraId="297FC17A" w14:textId="77777777" w:rsidR="00EB6CA6" w:rsidRDefault="00AB4BC0" w:rsidP="00AE548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Подготовку к семинарским занятиям следует планировать и готовиться систематически, так как темы дисциплины логически взаимоувязаны. Равное внимание следует уделять как учебной литературе, так и научным публикациям. Особое внимание необходимо уделять работе с аналитическими и фактическими данными.</w:t>
      </w:r>
    </w:p>
    <w:p w14:paraId="252E3738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Студентам следует:</w:t>
      </w:r>
    </w:p>
    <w:p w14:paraId="79092746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Прорабатывать рекомендованную преподавателем литературу к конкретному занятию;</w:t>
      </w:r>
    </w:p>
    <w:p w14:paraId="6F3490A7" w14:textId="77777777" w:rsidR="00EB6CA6" w:rsidRDefault="00AB4BC0" w:rsidP="00AE5484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до очередного практического занятия по рекомендованным литературным источникам проработать теоретический материал, соответствующей темы занятия;</w:t>
      </w:r>
    </w:p>
    <w:p w14:paraId="4E9E49FB" w14:textId="6222B422" w:rsidR="00EB6CA6" w:rsidRDefault="00AB4BC0" w:rsidP="00AE5484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при подготовке к практическим занятиям следует обязательно использовать не только учебную литературу, но и нормативные правовые акты и материалы периодической печати, и </w:t>
      </w:r>
      <w:r w:rsidR="008B4105">
        <w:rPr>
          <w:sz w:val="28"/>
          <w:szCs w:val="28"/>
          <w:shd w:val="clear" w:color="auto" w:fill="FFFFFF"/>
        </w:rPr>
        <w:t>интернет-ресурсы</w:t>
      </w:r>
      <w:r>
        <w:rPr>
          <w:sz w:val="28"/>
          <w:szCs w:val="28"/>
          <w:shd w:val="clear" w:color="auto" w:fill="FFFFFF"/>
        </w:rPr>
        <w:t>;</w:t>
      </w:r>
    </w:p>
    <w:p w14:paraId="29891101" w14:textId="77777777" w:rsidR="00EB6CA6" w:rsidRDefault="00AB4BC0" w:rsidP="00AE5484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теоретический материал следует соотносить с правовыми нормами, так как в них могут быть внесены изменения, дополнения, которые не всегда отражены в учебной литературе;</w:t>
      </w:r>
    </w:p>
    <w:p w14:paraId="0A5E1FA5" w14:textId="77777777" w:rsidR="00EB6CA6" w:rsidRDefault="00AB4BC0" w:rsidP="00AE5484">
      <w:pPr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в ходе семинара активно участвовать в рабочей группе по выполнению заданного задания, готовить краткие, четкие выступления, участвовать в обсуждении докладов и результатов;</w:t>
      </w:r>
    </w:p>
    <w:p w14:paraId="57F0ACF8" w14:textId="77777777" w:rsidR="00EB6CA6" w:rsidRDefault="00AB4BC0" w:rsidP="00AE5484">
      <w:pPr>
        <w:widowControl w:val="0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на занятии доводить каждую поставленную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преподавателю.</w:t>
      </w:r>
    </w:p>
    <w:p w14:paraId="4728907E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Не следует оставлять не решенные вопросы, для выяснения и понимания содержания их решения следует задать преподавателю и коллегам вопросы по материалу, вызвавшему затруднения. </w:t>
      </w:r>
    </w:p>
    <w:p w14:paraId="7A3C08E9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Студентам, пропустившим занятия выполнить задание семинарского занятия и представить результаты в процессе индивидуальной работы с преподавателем. Студенты, не предоставившие такие результаты или не участвующие активно в работе на семинарах, упускают возможность получить баллы за работу в соответствующем семестре.</w:t>
      </w:r>
      <w:bookmarkStart w:id="27" w:name="bookmark6"/>
      <w:bookmarkEnd w:id="27"/>
    </w:p>
    <w:p w14:paraId="6C2EDC5C" w14:textId="77777777" w:rsidR="00EB6CA6" w:rsidRDefault="00AB4BC0" w:rsidP="00AE5484">
      <w:pPr>
        <w:spacing w:line="360" w:lineRule="auto"/>
        <w:ind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различных форм самостоятельных домашних заданий</w:t>
      </w:r>
    </w:p>
    <w:p w14:paraId="5CC8B03A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Самостоятельная работа студентов включает в себя выполнение различного рода заданий, которые ориентированы не только на самостоятельное освоение теоретического материала (например - отсутствуют лекции по программе), но и на более глубокое усвоение материала изучаемой дисциплины. Программой дисциплины предусмотрены подготовка к семинарским и практическим занятиям; подготовка докладов и презентаций; подготовка к экзамену.</w:t>
      </w:r>
    </w:p>
    <w:p w14:paraId="1A1D9630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По каждой теме учебной дисциплины студентам предлагается перечень заданий для самостоятельной работы (см. Вопросах для подготовки к семинарским занятиям).</w:t>
      </w:r>
    </w:p>
    <w:p w14:paraId="7C175F3D" w14:textId="77777777" w:rsidR="00EB6CA6" w:rsidRDefault="00AB4BC0" w:rsidP="00AE5484">
      <w:pPr>
        <w:tabs>
          <w:tab w:val="left" w:pos="993"/>
          <w:tab w:val="right" w:pos="4220"/>
          <w:tab w:val="right" w:pos="5444"/>
          <w:tab w:val="left" w:pos="5770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 выполнению заданий для самостоятельной работы предъявляются следующие требования: задания</w:t>
      </w:r>
      <w:r>
        <w:rPr>
          <w:sz w:val="28"/>
          <w:szCs w:val="28"/>
          <w:shd w:val="clear" w:color="auto" w:fill="FFFFFF"/>
        </w:rPr>
        <w:tab/>
        <w:t xml:space="preserve"> должны</w:t>
      </w:r>
      <w:r>
        <w:rPr>
          <w:sz w:val="28"/>
          <w:szCs w:val="28"/>
          <w:shd w:val="clear" w:color="auto" w:fill="FFFFFF"/>
        </w:rPr>
        <w:tab/>
        <w:t xml:space="preserve"> выполняться самостоятельно и представляться в установленный срок, а также соответствовать установленным требованиям по оформлению.</w:t>
      </w:r>
    </w:p>
    <w:p w14:paraId="27ADA305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Студентам следует:</w:t>
      </w:r>
    </w:p>
    <w:p w14:paraId="4B53B408" w14:textId="77777777" w:rsidR="00EB6CA6" w:rsidRDefault="00AB4BC0" w:rsidP="00AE5484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руководствоваться графиком самостоятельной работы, определенным РПД;</w:t>
      </w:r>
    </w:p>
    <w:p w14:paraId="652E801B" w14:textId="77777777" w:rsidR="00EB6CA6" w:rsidRDefault="00AB4BC0" w:rsidP="00AE5484">
      <w:pPr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 xml:space="preserve"> 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14:paraId="43F5668C" w14:textId="77777777" w:rsidR="00EB6CA6" w:rsidRDefault="00AB4BC0" w:rsidP="00AE5484">
      <w:pPr>
        <w:widowControl w:val="0"/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при подготовке нормативные документы Финансового университета, а именно: «Методические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утвержденные приказом </w:t>
      </w:r>
      <w:r w:rsidRPr="00A85831">
        <w:rPr>
          <w:sz w:val="28"/>
          <w:szCs w:val="28"/>
        </w:rPr>
        <w:t>№ 1040/о от 11 мая 2021 года.</w:t>
      </w:r>
    </w:p>
    <w:p w14:paraId="386BE16D" w14:textId="77777777" w:rsidR="00EB6CA6" w:rsidRDefault="00AB4BC0" w:rsidP="00AE5484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значение при организации и выполнении самостоятельной работы студентом имеет уровень освоения ранее изучаемых дисциплин, а также владение навыками работы с аналитическим материалом, использования возможностей современных информационных ресурсов.</w:t>
      </w:r>
    </w:p>
    <w:p w14:paraId="1DB3E0E6" w14:textId="77777777" w:rsidR="00EB6CA6" w:rsidRDefault="00AB4BC0" w:rsidP="00AE5484">
      <w:pPr>
        <w:tabs>
          <w:tab w:val="left" w:pos="993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следует забывать, что самостоятельная работа дает возможность студенту подготовиться к занятиям и затем продемонстрировать свои знания на семинарских занятиях с тем, чтобы получить высокий балл оценки за работу. Это способствует получению более высокой итоговой оценки.</w:t>
      </w:r>
    </w:p>
    <w:p w14:paraId="18C7AA47" w14:textId="77777777" w:rsidR="00EB6CA6" w:rsidRDefault="00AB4BC0" w:rsidP="00AE5484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к зачету необходимо внимательно рассматривать соответствующие теоретические и практические разделы дисциплины, фиксируя неясные моменты для их обсуждения на плановой консультации.</w:t>
      </w:r>
    </w:p>
    <w:p w14:paraId="3EDC2DA6" w14:textId="77777777" w:rsidR="00EB6CA6" w:rsidRDefault="00AB4BC0" w:rsidP="00AE54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Методические рекомендации по выполнению контрольной работы </w:t>
      </w:r>
    </w:p>
    <w:p w14:paraId="1FD01A90" w14:textId="77777777" w:rsidR="00EB6CA6" w:rsidRDefault="00AB4BC0" w:rsidP="00AE54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теоретического лекционного курса и обсуждения вопросов на практических занятиях каждый студент выполняет индивидуальное задание. Контрольная работа выполняется студентом самостоятельно в установленную кафедрой датой. Студенту следует тщательно готовиться к выполнению контрольной работы. </w:t>
      </w:r>
    </w:p>
    <w:p w14:paraId="0D97D750" w14:textId="77777777" w:rsidR="00EB6CA6" w:rsidRDefault="00AB4BC0" w:rsidP="00AE5484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проходит в письменной форме или с использованием компьютерных средств. Обучающийся получает определённое количество тестовых заданий. На выполнение выделяется фиксированное время в зависимости от количества заданий.</w:t>
      </w:r>
    </w:p>
    <w:p w14:paraId="152BD91A" w14:textId="627DC5FB" w:rsidR="00EB6CA6" w:rsidRPr="00247556" w:rsidRDefault="00AB4BC0" w:rsidP="00AE5484">
      <w:pPr>
        <w:pStyle w:val="1"/>
        <w:keepNext w:val="0"/>
        <w:keepLines w:val="0"/>
        <w:widowControl w:val="0"/>
        <w:tabs>
          <w:tab w:val="left" w:pos="993"/>
        </w:tabs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8" w:name="_Toc150852027"/>
      <w:r w:rsidRPr="00247556">
        <w:rPr>
          <w:rFonts w:ascii="Times New Roman" w:hAnsi="Times New Roman"/>
          <w:color w:val="auto"/>
        </w:rPr>
        <w:lastRenderedPageBreak/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8"/>
    </w:p>
    <w:p w14:paraId="4E348765" w14:textId="77777777" w:rsidR="00EB6CA6" w:rsidRPr="00247556" w:rsidRDefault="00AB4BC0" w:rsidP="00AE5484">
      <w:pPr>
        <w:pStyle w:val="1"/>
        <w:keepNext w:val="0"/>
        <w:keepLines w:val="0"/>
        <w:widowControl w:val="0"/>
        <w:tabs>
          <w:tab w:val="left" w:pos="993"/>
        </w:tabs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vanish/>
          <w:color w:val="auto"/>
        </w:rPr>
      </w:pPr>
      <w:r w:rsidRPr="00247556">
        <w:rPr>
          <w:rFonts w:ascii="Times New Roman" w:hAnsi="Times New Roman"/>
          <w:vanish/>
          <w:color w:val="auto"/>
        </w:rPr>
        <w:t>11.1 Комплект лицензионного программного обеспечения:</w:t>
      </w:r>
    </w:p>
    <w:p w14:paraId="503B1C6F" w14:textId="77777777" w:rsidR="00EB6CA6" w:rsidRPr="00247556" w:rsidRDefault="00AB4BC0" w:rsidP="00AE5484">
      <w:pPr>
        <w:widowControl w:val="0"/>
        <w:tabs>
          <w:tab w:val="left" w:pos="993"/>
        </w:tabs>
        <w:spacing w:line="360" w:lineRule="auto"/>
        <w:ind w:firstLine="709"/>
        <w:jc w:val="both"/>
        <w:rPr>
          <w:vanish/>
          <w:sz w:val="28"/>
          <w:szCs w:val="28"/>
        </w:rPr>
      </w:pPr>
      <w:r w:rsidRPr="00247556">
        <w:rPr>
          <w:vanish/>
          <w:sz w:val="28"/>
          <w:szCs w:val="28"/>
        </w:rPr>
        <w:t xml:space="preserve">1. </w:t>
      </w:r>
      <w:r w:rsidRPr="00247556">
        <w:rPr>
          <w:vanish/>
          <w:sz w:val="28"/>
          <w:szCs w:val="28"/>
          <w:lang w:val="en-US"/>
        </w:rPr>
        <w:t>Windows</w:t>
      </w:r>
      <w:r w:rsidRPr="00247556">
        <w:rPr>
          <w:vanish/>
          <w:sz w:val="28"/>
          <w:szCs w:val="28"/>
        </w:rPr>
        <w:t xml:space="preserve">, </w:t>
      </w:r>
      <w:r w:rsidRPr="00247556">
        <w:rPr>
          <w:vanish/>
          <w:sz w:val="28"/>
          <w:szCs w:val="28"/>
          <w:lang w:val="en-US"/>
        </w:rPr>
        <w:t>Microsoft</w:t>
      </w:r>
      <w:r w:rsidRPr="00247556">
        <w:rPr>
          <w:vanish/>
          <w:sz w:val="28"/>
          <w:szCs w:val="28"/>
        </w:rPr>
        <w:t xml:space="preserve"> </w:t>
      </w:r>
      <w:r w:rsidRPr="00247556">
        <w:rPr>
          <w:vanish/>
          <w:sz w:val="28"/>
          <w:szCs w:val="28"/>
          <w:lang w:val="en-US"/>
        </w:rPr>
        <w:t>Office</w:t>
      </w:r>
      <w:r w:rsidRPr="00247556">
        <w:rPr>
          <w:vanish/>
          <w:sz w:val="28"/>
          <w:szCs w:val="28"/>
        </w:rPr>
        <w:t>.</w:t>
      </w:r>
    </w:p>
    <w:p w14:paraId="20FE5BA3" w14:textId="77777777" w:rsidR="00247556" w:rsidRPr="00247556" w:rsidRDefault="00247556" w:rsidP="00AE5484">
      <w:pPr>
        <w:pStyle w:val="1"/>
        <w:keepNext w:val="0"/>
        <w:keepLines w:val="0"/>
        <w:widowControl w:val="0"/>
        <w:tabs>
          <w:tab w:val="left" w:pos="993"/>
        </w:tabs>
        <w:suppressAutoHyphens w:val="0"/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29" w:name="_Toc531614950"/>
      <w:bookmarkStart w:id="30" w:name="_Toc531686467"/>
      <w:bookmarkStart w:id="31" w:name="_Toc20406093"/>
      <w:bookmarkStart w:id="32" w:name="_Toc117258683"/>
      <w:bookmarkStart w:id="33" w:name="_Toc145410422"/>
      <w:bookmarkStart w:id="34" w:name="_Toc150852028"/>
      <w:bookmarkStart w:id="35" w:name="_Toc11145549"/>
      <w:r w:rsidRPr="00247556">
        <w:rPr>
          <w:rFonts w:ascii="Times New Roman" w:hAnsi="Times New Roman"/>
          <w:color w:val="auto"/>
        </w:rPr>
        <w:t>11.1. Комплект лицензионного программного обеспечения:</w:t>
      </w:r>
      <w:bookmarkEnd w:id="29"/>
      <w:bookmarkEnd w:id="30"/>
      <w:bookmarkEnd w:id="31"/>
      <w:bookmarkEnd w:id="32"/>
      <w:bookmarkEnd w:id="33"/>
      <w:bookmarkEnd w:id="34"/>
    </w:p>
    <w:p w14:paraId="590E46B1" w14:textId="77777777" w:rsidR="00247556" w:rsidRPr="00247556" w:rsidRDefault="00247556" w:rsidP="00AE5484">
      <w:pPr>
        <w:pStyle w:val="3"/>
        <w:widowControl w:val="0"/>
        <w:numPr>
          <w:ilvl w:val="0"/>
          <w:numId w:val="10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247556">
        <w:rPr>
          <w:bCs/>
          <w:kern w:val="32"/>
          <w:sz w:val="28"/>
          <w:szCs w:val="28"/>
          <w:lang w:val="en-US"/>
        </w:rPr>
        <w:t>Windows</w:t>
      </w:r>
      <w:r w:rsidRPr="00247556">
        <w:rPr>
          <w:bCs/>
          <w:kern w:val="32"/>
          <w:sz w:val="28"/>
          <w:szCs w:val="28"/>
        </w:rPr>
        <w:t xml:space="preserve">, </w:t>
      </w:r>
      <w:r w:rsidRPr="00247556">
        <w:rPr>
          <w:bCs/>
          <w:kern w:val="32"/>
          <w:sz w:val="28"/>
          <w:szCs w:val="28"/>
          <w:lang w:val="en-US"/>
        </w:rPr>
        <w:t>Microsoft</w:t>
      </w:r>
      <w:r w:rsidRPr="00247556">
        <w:rPr>
          <w:bCs/>
          <w:kern w:val="32"/>
          <w:sz w:val="28"/>
          <w:szCs w:val="28"/>
        </w:rPr>
        <w:t xml:space="preserve"> </w:t>
      </w:r>
      <w:r w:rsidRPr="00247556">
        <w:rPr>
          <w:bCs/>
          <w:kern w:val="32"/>
          <w:sz w:val="28"/>
          <w:szCs w:val="28"/>
          <w:lang w:val="en-US"/>
        </w:rPr>
        <w:t>Office</w:t>
      </w:r>
      <w:r w:rsidRPr="00247556">
        <w:rPr>
          <w:bCs/>
          <w:kern w:val="32"/>
          <w:sz w:val="28"/>
          <w:szCs w:val="28"/>
        </w:rPr>
        <w:t>.</w:t>
      </w:r>
      <w:r w:rsidRPr="00247556">
        <w:rPr>
          <w:sz w:val="28"/>
          <w:szCs w:val="28"/>
        </w:rPr>
        <w:t xml:space="preserve"> </w:t>
      </w:r>
    </w:p>
    <w:p w14:paraId="13BAE346" w14:textId="77777777" w:rsidR="00247556" w:rsidRPr="00247556" w:rsidRDefault="00247556" w:rsidP="00AE5484">
      <w:pPr>
        <w:pStyle w:val="3"/>
        <w:widowControl w:val="0"/>
        <w:numPr>
          <w:ilvl w:val="0"/>
          <w:numId w:val="10"/>
        </w:numPr>
        <w:tabs>
          <w:tab w:val="left" w:pos="993"/>
        </w:tabs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247556">
        <w:rPr>
          <w:sz w:val="28"/>
          <w:szCs w:val="28"/>
        </w:rPr>
        <w:t xml:space="preserve">Антивирус </w:t>
      </w:r>
      <w:proofErr w:type="spellStart"/>
      <w:r w:rsidRPr="00247556">
        <w:rPr>
          <w:sz w:val="28"/>
          <w:szCs w:val="28"/>
        </w:rPr>
        <w:t>Kaspersky</w:t>
      </w:r>
      <w:proofErr w:type="spellEnd"/>
      <w:r w:rsidRPr="00247556">
        <w:rPr>
          <w:sz w:val="28"/>
          <w:szCs w:val="28"/>
        </w:rPr>
        <w:t>.</w:t>
      </w:r>
    </w:p>
    <w:p w14:paraId="03ADA849" w14:textId="77777777" w:rsidR="00247556" w:rsidRPr="00247556" w:rsidRDefault="00247556" w:rsidP="00247556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36" w:name="_Toc531614953"/>
      <w:bookmarkStart w:id="37" w:name="_Toc531686470"/>
      <w:bookmarkStart w:id="38" w:name="_Toc20406094"/>
      <w:bookmarkStart w:id="39" w:name="_Toc117258684"/>
      <w:bookmarkStart w:id="40" w:name="_Toc145410423"/>
      <w:bookmarkStart w:id="41" w:name="_Toc150852029"/>
      <w:r w:rsidRPr="00247556">
        <w:rPr>
          <w:rFonts w:ascii="Times New Roman" w:hAnsi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36"/>
      <w:bookmarkEnd w:id="37"/>
      <w:bookmarkEnd w:id="38"/>
      <w:bookmarkEnd w:id="39"/>
      <w:bookmarkEnd w:id="40"/>
      <w:bookmarkEnd w:id="41"/>
    </w:p>
    <w:p w14:paraId="381DA04F" w14:textId="77777777" w:rsidR="00247556" w:rsidRPr="00247556" w:rsidRDefault="00965198" w:rsidP="00247556">
      <w:pPr>
        <w:pStyle w:val="3"/>
        <w:numPr>
          <w:ilvl w:val="0"/>
          <w:numId w:val="11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hyperlink r:id="rId29" w:history="1">
        <w:r w:rsidR="00247556" w:rsidRPr="00247556">
          <w:rPr>
            <w:rStyle w:val="aff"/>
            <w:color w:val="auto"/>
            <w:sz w:val="28"/>
            <w:szCs w:val="28"/>
          </w:rPr>
          <w:t>www.consultant.ru</w:t>
        </w:r>
      </w:hyperlink>
      <w:r w:rsidR="00247556" w:rsidRPr="00247556">
        <w:rPr>
          <w:sz w:val="28"/>
          <w:szCs w:val="28"/>
        </w:rPr>
        <w:t xml:space="preserve"> Справочная правовая система </w:t>
      </w:r>
      <w:proofErr w:type="spellStart"/>
      <w:r w:rsidR="00247556" w:rsidRPr="00247556">
        <w:rPr>
          <w:sz w:val="28"/>
          <w:szCs w:val="28"/>
        </w:rPr>
        <w:t>КонсультантПлюс</w:t>
      </w:r>
      <w:proofErr w:type="spellEnd"/>
      <w:r w:rsidR="00247556" w:rsidRPr="00247556">
        <w:rPr>
          <w:sz w:val="28"/>
          <w:szCs w:val="28"/>
        </w:rPr>
        <w:t>».</w:t>
      </w:r>
    </w:p>
    <w:p w14:paraId="639BBB7B" w14:textId="77777777" w:rsidR="00247556" w:rsidRPr="00247556" w:rsidRDefault="00965198" w:rsidP="00247556">
      <w:pPr>
        <w:pStyle w:val="3"/>
        <w:numPr>
          <w:ilvl w:val="0"/>
          <w:numId w:val="11"/>
        </w:numPr>
        <w:tabs>
          <w:tab w:val="left" w:pos="851"/>
          <w:tab w:val="left" w:pos="993"/>
        </w:tabs>
        <w:suppressAutoHyphens w:val="0"/>
        <w:spacing w:after="0" w:line="360" w:lineRule="auto"/>
        <w:ind w:left="0" w:firstLine="709"/>
        <w:jc w:val="both"/>
        <w:rPr>
          <w:sz w:val="28"/>
          <w:szCs w:val="28"/>
        </w:rPr>
      </w:pPr>
      <w:hyperlink r:id="rId30" w:history="1">
        <w:r w:rsidR="00247556" w:rsidRPr="00247556">
          <w:rPr>
            <w:rStyle w:val="aff"/>
            <w:color w:val="auto"/>
            <w:sz w:val="28"/>
            <w:szCs w:val="28"/>
            <w:lang w:val="en-US"/>
          </w:rPr>
          <w:t>www</w:t>
        </w:r>
        <w:r w:rsidR="00247556" w:rsidRPr="00247556">
          <w:rPr>
            <w:rStyle w:val="aff"/>
            <w:color w:val="auto"/>
            <w:sz w:val="28"/>
            <w:szCs w:val="28"/>
          </w:rPr>
          <w:t>.garant.ru</w:t>
        </w:r>
      </w:hyperlink>
      <w:r w:rsidR="00247556" w:rsidRPr="00247556">
        <w:rPr>
          <w:sz w:val="28"/>
          <w:szCs w:val="28"/>
        </w:rPr>
        <w:t xml:space="preserve"> Справочная правовая система «Гарант»</w:t>
      </w:r>
    </w:p>
    <w:p w14:paraId="550BB28C" w14:textId="77777777" w:rsidR="00EB6CA6" w:rsidRPr="00247556" w:rsidRDefault="00AB4BC0" w:rsidP="00247556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42" w:name="_Toc150852030"/>
      <w:r w:rsidRPr="00247556">
        <w:rPr>
          <w:rFonts w:ascii="Times New Roman" w:hAnsi="Times New Roman"/>
          <w:color w:val="auto"/>
        </w:rPr>
        <w:t>11.3. Сертифицированные программные и аппаратные средства защиты информации</w:t>
      </w:r>
      <w:bookmarkEnd w:id="35"/>
      <w:bookmarkEnd w:id="42"/>
    </w:p>
    <w:p w14:paraId="3CCD9AB9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Сертифицированные программные и аппаратные средства защиты информации – не предусмотрено.</w:t>
      </w:r>
    </w:p>
    <w:p w14:paraId="36B588B8" w14:textId="77777777" w:rsidR="00EB6CA6" w:rsidRDefault="00AB4BC0">
      <w:pPr>
        <w:pStyle w:val="1"/>
        <w:keepLines w:val="0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color w:val="auto"/>
        </w:rPr>
      </w:pPr>
      <w:bookmarkStart w:id="43" w:name="_Toc150852031"/>
      <w:r>
        <w:rPr>
          <w:rFonts w:ascii="Times New Roman" w:hAnsi="Times New Roman"/>
          <w:color w:val="auto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Start w:id="44" w:name="_Toc449699554"/>
      <w:bookmarkEnd w:id="43"/>
      <w:bookmarkEnd w:id="44"/>
    </w:p>
    <w:p w14:paraId="6D4AC8B1" w14:textId="77777777" w:rsidR="00EB6CA6" w:rsidRDefault="00AB4BC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p w14:paraId="690223F0" w14:textId="77777777" w:rsidR="00EB6CA6" w:rsidRDefault="00EB6CA6">
      <w:pPr>
        <w:pStyle w:val="1"/>
        <w:tabs>
          <w:tab w:val="left" w:pos="1276"/>
        </w:tabs>
        <w:spacing w:before="0" w:after="0" w:line="360" w:lineRule="auto"/>
        <w:ind w:firstLine="709"/>
        <w:jc w:val="both"/>
      </w:pPr>
    </w:p>
    <w:sectPr w:rsidR="00EB6CA6">
      <w:footerReference w:type="default" r:id="rId31"/>
      <w:pgSz w:w="11906" w:h="16838"/>
      <w:pgMar w:top="1134" w:right="1134" w:bottom="1134" w:left="1168" w:header="0" w:footer="72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B012E" w14:textId="77777777" w:rsidR="00965198" w:rsidRDefault="00965198">
      <w:r>
        <w:separator/>
      </w:r>
    </w:p>
  </w:endnote>
  <w:endnote w:type="continuationSeparator" w:id="0">
    <w:p w14:paraId="0094DAAC" w14:textId="77777777" w:rsidR="00965198" w:rsidRDefault="00965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Arial"/>
    <w:charset w:val="01"/>
    <w:family w:val="roman"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3AE19" w14:textId="648260E3" w:rsidR="001B3659" w:rsidRDefault="001B3659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28" behindDoc="0" locked="0" layoutInCell="0" allowOverlap="1" wp14:anchorId="7DE26422" wp14:editId="0148E4E9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942811349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021B30B6" w14:textId="0A5EEDD5" w:rsidR="001B3659" w:rsidRDefault="001B3659">
                          <w:pPr>
                            <w:pStyle w:val="af8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4662A">
                            <w:rPr>
                              <w:rStyle w:val="a6"/>
                              <w:noProof/>
                            </w:rPr>
                            <w:t>22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E26422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0;margin-top:.05pt;width:12.05pt;height:13.8pt;z-index: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" o:allowincell="f" stroked="f">
              <v:fill opacity="0"/>
              <v:path arrowok="t"/>
              <v:textbox style="mso-fit-shape-to-text:t" inset="0,0,0,0">
                <w:txbxContent>
                  <w:p w14:paraId="021B30B6" w14:textId="0A5EEDD5" w:rsidR="001B3659" w:rsidRDefault="001B3659">
                    <w:pPr>
                      <w:pStyle w:val="af8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4662A">
                      <w:rPr>
                        <w:rStyle w:val="a6"/>
                        <w:noProof/>
                      </w:rPr>
                      <w:t>22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72FACDB8" w14:textId="77777777" w:rsidR="001B3659" w:rsidRDefault="001B365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2A211" w14:textId="575FBA82" w:rsidR="001B3659" w:rsidRDefault="001B3659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22" behindDoc="0" locked="0" layoutInCell="0" allowOverlap="1" wp14:anchorId="0854A0B8" wp14:editId="47C7CF1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196479195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EE6BABB" w14:textId="2A700B1D" w:rsidR="001B3659" w:rsidRDefault="001B3659">
                          <w:pPr>
                            <w:pStyle w:val="af8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4662A">
                            <w:rPr>
                              <w:rStyle w:val="a6"/>
                              <w:noProof/>
                            </w:rPr>
                            <w:t>29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54A0B8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0;margin-top:.05pt;width:12.05pt;height:13.8pt;z-index:22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" o:allowincell="f" stroked="f">
              <v:fill opacity="0"/>
              <v:path arrowok="t"/>
              <v:textbox style="mso-fit-shape-to-text:t" inset="0,0,0,0">
                <w:txbxContent>
                  <w:p w14:paraId="6EE6BABB" w14:textId="2A700B1D" w:rsidR="001B3659" w:rsidRDefault="001B3659">
                    <w:pPr>
                      <w:pStyle w:val="af8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4662A">
                      <w:rPr>
                        <w:rStyle w:val="a6"/>
                        <w:noProof/>
                      </w:rPr>
                      <w:t>29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6E8062B4" w14:textId="77777777" w:rsidR="001B3659" w:rsidRDefault="001B365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F4778" w14:textId="55136836" w:rsidR="001B3659" w:rsidRDefault="001B3659">
    <w:pPr>
      <w:pStyle w:val="af8"/>
    </w:pPr>
    <w:r>
      <w:rPr>
        <w:noProof/>
      </w:rPr>
      <mc:AlternateContent>
        <mc:Choice Requires="wps">
          <w:drawing>
            <wp:anchor distT="0" distB="0" distL="0" distR="0" simplePos="0" relativeHeight="33" behindDoc="0" locked="0" layoutInCell="0" allowOverlap="1" wp14:anchorId="42A9A6D7" wp14:editId="304EAB6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87970940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3DB6A6B9" w14:textId="016805F8" w:rsidR="001B3659" w:rsidRDefault="001B3659">
                          <w:pPr>
                            <w:pStyle w:val="af8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4662A">
                            <w:rPr>
                              <w:rStyle w:val="a6"/>
                              <w:noProof/>
                            </w:rPr>
                            <w:t>35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A9A6D7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style="position:absolute;margin-left:0;margin-top:.05pt;width:12.05pt;height:13.8pt;z-index:33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" o:allowincell="f" stroked="f">
              <v:fill opacity="0"/>
              <v:path arrowok="t"/>
              <v:textbox style="mso-fit-shape-to-text:t" inset="0,0,0,0">
                <w:txbxContent>
                  <w:p w14:paraId="3DB6A6B9" w14:textId="016805F8" w:rsidR="001B3659" w:rsidRDefault="001B3659">
                    <w:pPr>
                      <w:pStyle w:val="af8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4662A">
                      <w:rPr>
                        <w:rStyle w:val="a6"/>
                        <w:noProof/>
                      </w:rPr>
                      <w:t>35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B05896F" w14:textId="77777777" w:rsidR="001B3659" w:rsidRDefault="001B36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D77E54" w14:textId="77777777" w:rsidR="00965198" w:rsidRDefault="00965198">
      <w:r>
        <w:separator/>
      </w:r>
    </w:p>
  </w:footnote>
  <w:footnote w:type="continuationSeparator" w:id="0">
    <w:p w14:paraId="270FF1B3" w14:textId="77777777" w:rsidR="00965198" w:rsidRDefault="00965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8668C"/>
    <w:multiLevelType w:val="multilevel"/>
    <w:tmpl w:val="B17096D2"/>
    <w:lvl w:ilvl="0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80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7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4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01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09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16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23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3067" w:hanging="180"/>
      </w:pPr>
    </w:lvl>
  </w:abstractNum>
  <w:abstractNum w:abstractNumId="1" w15:restartNumberingAfterBreak="0">
    <w:nsid w:val="021F1220"/>
    <w:multiLevelType w:val="hybridMultilevel"/>
    <w:tmpl w:val="F948C4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8375D"/>
    <w:multiLevelType w:val="multilevel"/>
    <w:tmpl w:val="716CAC2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 w15:restartNumberingAfterBreak="0">
    <w:nsid w:val="240B687D"/>
    <w:multiLevelType w:val="hybridMultilevel"/>
    <w:tmpl w:val="F580B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B665C"/>
    <w:multiLevelType w:val="hybridMultilevel"/>
    <w:tmpl w:val="263673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B1A8F"/>
    <w:multiLevelType w:val="multilevel"/>
    <w:tmpl w:val="266ED5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C3F3ED6"/>
    <w:multiLevelType w:val="multilevel"/>
    <w:tmpl w:val="B12EA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C507F7"/>
    <w:multiLevelType w:val="multilevel"/>
    <w:tmpl w:val="6FC43AD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5B2867A1"/>
    <w:multiLevelType w:val="multilevel"/>
    <w:tmpl w:val="8E7ED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1AC3E85"/>
    <w:multiLevelType w:val="multilevel"/>
    <w:tmpl w:val="4E7EC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33B7213"/>
    <w:multiLevelType w:val="hybridMultilevel"/>
    <w:tmpl w:val="36D267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8"/>
    <w:lvlOverride w:ilvl="0">
      <w:startOverride w:val="1"/>
    </w:lvlOverride>
  </w:num>
  <w:num w:numId="9">
    <w:abstractNumId w:val="3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A6"/>
    <w:rsid w:val="00055950"/>
    <w:rsid w:val="000928BC"/>
    <w:rsid w:val="000D24D3"/>
    <w:rsid w:val="001B3659"/>
    <w:rsid w:val="001E7692"/>
    <w:rsid w:val="002102CD"/>
    <w:rsid w:val="00247556"/>
    <w:rsid w:val="00250D5D"/>
    <w:rsid w:val="00250E5D"/>
    <w:rsid w:val="00265992"/>
    <w:rsid w:val="00277EFE"/>
    <w:rsid w:val="002C055A"/>
    <w:rsid w:val="002D4B07"/>
    <w:rsid w:val="002E1A13"/>
    <w:rsid w:val="002E379C"/>
    <w:rsid w:val="003143B3"/>
    <w:rsid w:val="003330E4"/>
    <w:rsid w:val="003743F9"/>
    <w:rsid w:val="00381723"/>
    <w:rsid w:val="003D52CB"/>
    <w:rsid w:val="00465BF1"/>
    <w:rsid w:val="00475B7D"/>
    <w:rsid w:val="004802E3"/>
    <w:rsid w:val="004A03AA"/>
    <w:rsid w:val="004A1EA8"/>
    <w:rsid w:val="004B74C2"/>
    <w:rsid w:val="004E3EF1"/>
    <w:rsid w:val="006737FD"/>
    <w:rsid w:val="006813BB"/>
    <w:rsid w:val="006C0652"/>
    <w:rsid w:val="007037E0"/>
    <w:rsid w:val="00775B52"/>
    <w:rsid w:val="007B7180"/>
    <w:rsid w:val="00801D37"/>
    <w:rsid w:val="008217F3"/>
    <w:rsid w:val="008650F9"/>
    <w:rsid w:val="008B4105"/>
    <w:rsid w:val="0094662A"/>
    <w:rsid w:val="00965198"/>
    <w:rsid w:val="009968EE"/>
    <w:rsid w:val="009E10F6"/>
    <w:rsid w:val="00A21D90"/>
    <w:rsid w:val="00A85831"/>
    <w:rsid w:val="00A93ECA"/>
    <w:rsid w:val="00AB4BC0"/>
    <w:rsid w:val="00AE5484"/>
    <w:rsid w:val="00B6171D"/>
    <w:rsid w:val="00B82DA0"/>
    <w:rsid w:val="00BB4C3F"/>
    <w:rsid w:val="00BC58EA"/>
    <w:rsid w:val="00BF117D"/>
    <w:rsid w:val="00C01E88"/>
    <w:rsid w:val="00C306B8"/>
    <w:rsid w:val="00C46A1F"/>
    <w:rsid w:val="00C52E2D"/>
    <w:rsid w:val="00C80DF6"/>
    <w:rsid w:val="00CF33A8"/>
    <w:rsid w:val="00D02DED"/>
    <w:rsid w:val="00D322E3"/>
    <w:rsid w:val="00D70CBB"/>
    <w:rsid w:val="00E31817"/>
    <w:rsid w:val="00E66DAB"/>
    <w:rsid w:val="00EB6CA6"/>
    <w:rsid w:val="00F51F90"/>
    <w:rsid w:val="00F568DD"/>
    <w:rsid w:val="00F83B25"/>
    <w:rsid w:val="00FB3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230AA"/>
  <w15:docId w15:val="{F0237D5A-E514-4568-B3A4-4D340905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D5D"/>
    <w:pPr>
      <w:suppressAutoHyphens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478F1"/>
    <w:pPr>
      <w:keepNext/>
      <w:keepLines/>
      <w:suppressAutoHyphens/>
      <w:spacing w:before="480" w:after="20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semiHidden/>
    <w:unhideWhenUsed/>
    <w:qFormat/>
    <w:rsid w:val="00EB03D4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autoRedefine/>
    <w:qFormat/>
    <w:rsid w:val="007325AF"/>
    <w:pPr>
      <w:suppressAutoHyphens/>
      <w:spacing w:after="60"/>
      <w:ind w:left="1211"/>
      <w:jc w:val="center"/>
      <w:outlineLvl w:val="4"/>
    </w:pPr>
    <w:rPr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sid w:val="00555295"/>
    <w:rPr>
      <w:sz w:val="16"/>
      <w:szCs w:val="16"/>
    </w:rPr>
  </w:style>
  <w:style w:type="character" w:customStyle="1" w:styleId="a4">
    <w:name w:val="Текст примечания Знак"/>
    <w:qFormat/>
    <w:rsid w:val="00555295"/>
    <w:rPr>
      <w:lang w:val="ru-RU" w:eastAsia="ru-RU" w:bidi="ar-SA"/>
    </w:rPr>
  </w:style>
  <w:style w:type="character" w:customStyle="1" w:styleId="Normal">
    <w:name w:val="Normal Знак"/>
    <w:qFormat/>
    <w:locked/>
    <w:rsid w:val="00555295"/>
    <w:rPr>
      <w:lang w:val="ru-RU" w:eastAsia="ru-RU" w:bidi="ar-SA"/>
    </w:rPr>
  </w:style>
  <w:style w:type="character" w:customStyle="1" w:styleId="a5">
    <w:name w:val="Основной текст Знак"/>
    <w:qFormat/>
    <w:rsid w:val="00100638"/>
    <w:rPr>
      <w:sz w:val="24"/>
      <w:szCs w:val="24"/>
      <w:lang w:val="ru-RU" w:eastAsia="ru-RU" w:bidi="ar-SA"/>
    </w:rPr>
  </w:style>
  <w:style w:type="character" w:customStyle="1" w:styleId="4">
    <w:name w:val="Заголовок №4_"/>
    <w:qFormat/>
    <w:locked/>
    <w:rsid w:val="00100638"/>
    <w:rPr>
      <w:b/>
      <w:bCs/>
      <w:sz w:val="27"/>
      <w:szCs w:val="27"/>
      <w:lang w:bidi="ar-SA"/>
    </w:rPr>
  </w:style>
  <w:style w:type="character" w:customStyle="1" w:styleId="40">
    <w:name w:val="Заголовок №4 + Не полужирный"/>
    <w:basedOn w:val="4"/>
    <w:qFormat/>
    <w:rsid w:val="00100638"/>
    <w:rPr>
      <w:b/>
      <w:bCs/>
      <w:sz w:val="27"/>
      <w:szCs w:val="27"/>
      <w:lang w:bidi="ar-SA"/>
    </w:rPr>
  </w:style>
  <w:style w:type="character" w:customStyle="1" w:styleId="414pt">
    <w:name w:val="Заголовок №4 + 14 pt"/>
    <w:qFormat/>
    <w:rsid w:val="00100638"/>
    <w:rPr>
      <w:rFonts w:ascii="Times New Roman" w:hAnsi="Times New Roman" w:cs="Times New Roman"/>
      <w:b w:val="0"/>
      <w:bCs w:val="0"/>
      <w:spacing w:val="0"/>
      <w:sz w:val="28"/>
      <w:szCs w:val="28"/>
      <w:lang w:bidi="ar-SA"/>
    </w:rPr>
  </w:style>
  <w:style w:type="character" w:customStyle="1" w:styleId="-">
    <w:name w:val="Интернет-ссылка"/>
    <w:uiPriority w:val="99"/>
    <w:rsid w:val="00565C2A"/>
    <w:rPr>
      <w:rFonts w:cs="Times New Roman"/>
      <w:color w:val="0000FF"/>
      <w:u w:val="single"/>
    </w:rPr>
  </w:style>
  <w:style w:type="character" w:styleId="a6">
    <w:name w:val="page number"/>
    <w:basedOn w:val="a0"/>
    <w:qFormat/>
    <w:rsid w:val="00565C2A"/>
  </w:style>
  <w:style w:type="character" w:customStyle="1" w:styleId="10">
    <w:name w:val="Заголовок 1 Знак"/>
    <w:link w:val="1"/>
    <w:qFormat/>
    <w:locked/>
    <w:rsid w:val="00A478F1"/>
    <w:rPr>
      <w:rFonts w:ascii="Cambria" w:eastAsia="Calibri" w:hAnsi="Cambria"/>
      <w:b/>
      <w:bCs/>
      <w:color w:val="365F91"/>
      <w:sz w:val="28"/>
      <w:szCs w:val="28"/>
      <w:lang w:val="ru-RU" w:eastAsia="ru-RU" w:bidi="ar-SA"/>
    </w:rPr>
  </w:style>
  <w:style w:type="character" w:customStyle="1" w:styleId="FontStyle111">
    <w:name w:val="Font Style111"/>
    <w:qFormat/>
    <w:rsid w:val="00824548"/>
    <w:rPr>
      <w:rFonts w:ascii="Times New Roman" w:hAnsi="Times New Roman" w:cs="Times New Roman"/>
      <w:color w:val="000000"/>
      <w:sz w:val="26"/>
      <w:szCs w:val="26"/>
    </w:rPr>
  </w:style>
  <w:style w:type="character" w:customStyle="1" w:styleId="11">
    <w:name w:val="Оглавление 1 Знак"/>
    <w:link w:val="12"/>
    <w:uiPriority w:val="34"/>
    <w:qFormat/>
    <w:locked/>
    <w:rsid w:val="00FA2D4A"/>
    <w:rPr>
      <w:rFonts w:ascii="Calibri" w:hAnsi="Calibri"/>
      <w:lang w:val="ru-RU" w:eastAsia="en-US" w:bidi="ar-SA"/>
    </w:rPr>
  </w:style>
  <w:style w:type="character" w:styleId="a7">
    <w:name w:val="Strong"/>
    <w:uiPriority w:val="22"/>
    <w:qFormat/>
    <w:rsid w:val="00FA2D4A"/>
    <w:rPr>
      <w:b/>
      <w:bCs/>
    </w:rPr>
  </w:style>
  <w:style w:type="character" w:customStyle="1" w:styleId="FontStyle12">
    <w:name w:val="Font Style12"/>
    <w:qFormat/>
    <w:rsid w:val="007325AF"/>
    <w:rPr>
      <w:rFonts w:ascii="Times New Roman" w:hAnsi="Times New Roman" w:cs="Times New Roman"/>
      <w:sz w:val="22"/>
      <w:szCs w:val="22"/>
    </w:rPr>
  </w:style>
  <w:style w:type="character" w:customStyle="1" w:styleId="50">
    <w:name w:val="Заголовок 5 Знак"/>
    <w:link w:val="5"/>
    <w:qFormat/>
    <w:rsid w:val="007325AF"/>
    <w:rPr>
      <w:b/>
      <w:bCs/>
      <w:iCs/>
      <w:sz w:val="28"/>
      <w:szCs w:val="28"/>
      <w:lang w:val="ru-RU" w:eastAsia="ru-RU" w:bidi="ar-SA"/>
    </w:rPr>
  </w:style>
  <w:style w:type="character" w:customStyle="1" w:styleId="NoSpacingChar">
    <w:name w:val="No Spacing Char"/>
    <w:link w:val="13"/>
    <w:qFormat/>
    <w:locked/>
    <w:rsid w:val="00C73456"/>
    <w:rPr>
      <w:rFonts w:ascii="Calibri" w:eastAsia="Calibri" w:hAnsi="Calibri"/>
      <w:sz w:val="22"/>
      <w:lang w:val="en-US" w:eastAsia="ru-RU" w:bidi="ar-SA"/>
    </w:rPr>
  </w:style>
  <w:style w:type="character" w:customStyle="1" w:styleId="a8">
    <w:name w:val="Основной текст_"/>
    <w:link w:val="8"/>
    <w:uiPriority w:val="99"/>
    <w:qFormat/>
    <w:locked/>
    <w:rsid w:val="00C73456"/>
    <w:rPr>
      <w:shd w:val="clear" w:color="auto" w:fill="FFFFFF"/>
      <w:lang w:bidi="ar-SA"/>
    </w:rPr>
  </w:style>
  <w:style w:type="character" w:customStyle="1" w:styleId="apple-converted-space">
    <w:name w:val="apple-converted-space"/>
    <w:qFormat/>
    <w:rsid w:val="00E25ECC"/>
    <w:rPr>
      <w:rFonts w:cs="Times New Roman"/>
    </w:rPr>
  </w:style>
  <w:style w:type="character" w:customStyle="1" w:styleId="FontStyle59">
    <w:name w:val="Font Style59"/>
    <w:uiPriority w:val="99"/>
    <w:qFormat/>
    <w:rsid w:val="003D63D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60">
    <w:name w:val="Font Style60"/>
    <w:uiPriority w:val="99"/>
    <w:qFormat/>
    <w:rsid w:val="007A2E7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7">
    <w:name w:val="Font Style47"/>
    <w:basedOn w:val="a0"/>
    <w:uiPriority w:val="99"/>
    <w:qFormat/>
    <w:rsid w:val="00520AE6"/>
    <w:rPr>
      <w:rFonts w:ascii="Times New Roman" w:hAnsi="Times New Roman" w:cs="Times New Roman"/>
      <w:sz w:val="22"/>
      <w:szCs w:val="22"/>
    </w:rPr>
  </w:style>
  <w:style w:type="character" w:customStyle="1" w:styleId="FontStyle138">
    <w:name w:val="Font Style138"/>
    <w:basedOn w:val="a0"/>
    <w:uiPriority w:val="99"/>
    <w:qFormat/>
    <w:rsid w:val="00520AE6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basedOn w:val="a0"/>
    <w:uiPriority w:val="99"/>
    <w:qFormat/>
    <w:rsid w:val="00520AE6"/>
    <w:rPr>
      <w:rFonts w:ascii="Tahoma" w:hAnsi="Tahoma" w:cs="Tahoma"/>
      <w:b/>
      <w:bCs/>
      <w:sz w:val="28"/>
      <w:szCs w:val="28"/>
    </w:rPr>
  </w:style>
  <w:style w:type="character" w:customStyle="1" w:styleId="FontStyle26">
    <w:name w:val="Font Style26"/>
    <w:basedOn w:val="a0"/>
    <w:uiPriority w:val="99"/>
    <w:qFormat/>
    <w:rsid w:val="00D267D0"/>
    <w:rPr>
      <w:rFonts w:ascii="Times New Roman" w:hAnsi="Times New Roman" w:cs="Times New Roman"/>
      <w:sz w:val="26"/>
      <w:szCs w:val="26"/>
    </w:rPr>
  </w:style>
  <w:style w:type="character" w:customStyle="1" w:styleId="a9">
    <w:name w:val="Абзац списка Знак"/>
    <w:uiPriority w:val="34"/>
    <w:qFormat/>
    <w:locked/>
    <w:rsid w:val="00C110F1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basedOn w:val="a0"/>
    <w:uiPriority w:val="99"/>
    <w:qFormat/>
    <w:rsid w:val="009B36E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9">
    <w:name w:val="Font Style19"/>
    <w:basedOn w:val="a0"/>
    <w:uiPriority w:val="99"/>
    <w:qFormat/>
    <w:rsid w:val="006A4070"/>
    <w:rPr>
      <w:rFonts w:ascii="Times New Roman" w:hAnsi="Times New Roman" w:cs="Times New Roman"/>
      <w:spacing w:val="10"/>
      <w:sz w:val="24"/>
      <w:szCs w:val="24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A044E6"/>
    <w:rPr>
      <w:vertAlign w:val="superscript"/>
    </w:rPr>
  </w:style>
  <w:style w:type="character" w:customStyle="1" w:styleId="FontStyle34">
    <w:name w:val="Font Style34"/>
    <w:basedOn w:val="a0"/>
    <w:uiPriority w:val="99"/>
    <w:qFormat/>
    <w:rsid w:val="00CD19D0"/>
    <w:rPr>
      <w:rFonts w:ascii="Times New Roman" w:hAnsi="Times New Roman" w:cs="Times New Roman"/>
      <w:sz w:val="30"/>
      <w:szCs w:val="30"/>
    </w:rPr>
  </w:style>
  <w:style w:type="character" w:customStyle="1" w:styleId="FontStyle206">
    <w:name w:val="Font Style206"/>
    <w:basedOn w:val="a0"/>
    <w:uiPriority w:val="99"/>
    <w:qFormat/>
    <w:rsid w:val="00CD19D0"/>
    <w:rPr>
      <w:rFonts w:ascii="Times New Roman" w:hAnsi="Times New Roman" w:cs="Times New Roman"/>
      <w:sz w:val="22"/>
      <w:szCs w:val="22"/>
    </w:rPr>
  </w:style>
  <w:style w:type="character" w:customStyle="1" w:styleId="ab">
    <w:name w:val="Текст сноски Знак"/>
    <w:basedOn w:val="a0"/>
    <w:semiHidden/>
    <w:qFormat/>
    <w:rsid w:val="00B762A9"/>
  </w:style>
  <w:style w:type="character" w:customStyle="1" w:styleId="20">
    <w:name w:val="Текст сноски Знак2"/>
    <w:qFormat/>
    <w:locked/>
    <w:rsid w:val="00B762A9"/>
  </w:style>
  <w:style w:type="character" w:customStyle="1" w:styleId="ac">
    <w:name w:val="Посещённая гиперссылка"/>
    <w:basedOn w:val="a0"/>
    <w:semiHidden/>
    <w:unhideWhenUsed/>
    <w:rsid w:val="00D61491"/>
    <w:rPr>
      <w:color w:val="800080" w:themeColor="followedHyperlink"/>
      <w:u w:val="single"/>
    </w:rPr>
  </w:style>
  <w:style w:type="character" w:customStyle="1" w:styleId="14">
    <w:name w:val="Текст сноски Знак1"/>
    <w:basedOn w:val="a0"/>
    <w:link w:val="ad"/>
    <w:semiHidden/>
    <w:qFormat/>
    <w:rsid w:val="00EB03D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e">
    <w:name w:val="Верхний колонтитул Знак"/>
    <w:basedOn w:val="a0"/>
    <w:qFormat/>
    <w:rsid w:val="00643739"/>
    <w:rPr>
      <w:sz w:val="24"/>
      <w:szCs w:val="24"/>
    </w:rPr>
  </w:style>
  <w:style w:type="character" w:customStyle="1" w:styleId="af">
    <w:name w:val="Ссылка указателя"/>
    <w:qFormat/>
  </w:style>
  <w:style w:type="paragraph" w:styleId="af0">
    <w:name w:val="Title"/>
    <w:basedOn w:val="a"/>
    <w:next w:val="af1"/>
    <w:qFormat/>
    <w:pPr>
      <w:keepNext/>
      <w:suppressAutoHyphens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1">
    <w:name w:val="Body Text"/>
    <w:basedOn w:val="a"/>
    <w:rsid w:val="00100638"/>
    <w:pPr>
      <w:suppressAutoHyphens/>
      <w:spacing w:after="120"/>
    </w:pPr>
  </w:style>
  <w:style w:type="paragraph" w:styleId="af2">
    <w:name w:val="List"/>
    <w:basedOn w:val="af1"/>
    <w:rPr>
      <w:rFonts w:ascii="PT Astra Serif" w:hAnsi="PT Astra Serif" w:cs="Noto Sans Devanagari"/>
    </w:rPr>
  </w:style>
  <w:style w:type="paragraph" w:styleId="af3">
    <w:name w:val="caption"/>
    <w:basedOn w:val="a"/>
    <w:qFormat/>
    <w:pPr>
      <w:suppressLineNumbers/>
      <w:suppressAutoHyphens/>
      <w:spacing w:before="120" w:after="120"/>
    </w:pPr>
    <w:rPr>
      <w:rFonts w:ascii="PT Astra Serif" w:hAnsi="PT Astra Serif" w:cs="Noto Sans Devanagari"/>
      <w:i/>
      <w:iCs/>
    </w:rPr>
  </w:style>
  <w:style w:type="paragraph" w:styleId="af4">
    <w:name w:val="index heading"/>
    <w:basedOn w:val="a"/>
    <w:qFormat/>
    <w:pPr>
      <w:suppressLineNumbers/>
      <w:suppressAutoHyphens/>
    </w:pPr>
    <w:rPr>
      <w:rFonts w:ascii="PT Astra Serif" w:hAnsi="PT Astra Serif" w:cs="Noto Sans Devanagari"/>
    </w:rPr>
  </w:style>
  <w:style w:type="paragraph" w:customStyle="1" w:styleId="Normal1">
    <w:name w:val="Normal1"/>
    <w:qFormat/>
    <w:rsid w:val="00555295"/>
  </w:style>
  <w:style w:type="paragraph" w:styleId="af5">
    <w:name w:val="annotation text"/>
    <w:basedOn w:val="a"/>
    <w:qFormat/>
    <w:rsid w:val="00555295"/>
    <w:pPr>
      <w:suppressAutoHyphens/>
    </w:pPr>
    <w:rPr>
      <w:sz w:val="20"/>
      <w:szCs w:val="20"/>
    </w:rPr>
  </w:style>
  <w:style w:type="paragraph" w:styleId="af6">
    <w:name w:val="Balloon Text"/>
    <w:basedOn w:val="a"/>
    <w:semiHidden/>
    <w:qFormat/>
    <w:rsid w:val="00555295"/>
    <w:rPr>
      <w:rFonts w:ascii="Tahoma" w:hAnsi="Tahoma" w:cs="Tahoma"/>
      <w:sz w:val="16"/>
      <w:szCs w:val="16"/>
    </w:rPr>
  </w:style>
  <w:style w:type="paragraph" w:customStyle="1" w:styleId="41">
    <w:name w:val="Заголовок №4"/>
    <w:basedOn w:val="a"/>
    <w:qFormat/>
    <w:rsid w:val="00100638"/>
    <w:pPr>
      <w:shd w:val="clear" w:color="auto" w:fill="FFFFFF"/>
      <w:suppressAutoHyphens/>
      <w:spacing w:after="240" w:line="322" w:lineRule="exact"/>
      <w:jc w:val="center"/>
      <w:outlineLvl w:val="3"/>
    </w:pPr>
    <w:rPr>
      <w:b/>
      <w:bCs/>
      <w:sz w:val="27"/>
      <w:szCs w:val="27"/>
    </w:rPr>
  </w:style>
  <w:style w:type="paragraph" w:styleId="12">
    <w:name w:val="toc 1"/>
    <w:basedOn w:val="a"/>
    <w:next w:val="a"/>
    <w:link w:val="11"/>
    <w:autoRedefine/>
    <w:uiPriority w:val="39"/>
    <w:rsid w:val="00565C2A"/>
    <w:pPr>
      <w:tabs>
        <w:tab w:val="right" w:leader="dot" w:pos="8365"/>
      </w:tabs>
      <w:suppressAutoHyphens/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af7">
    <w:name w:val="Верхний и нижний колонтитулы"/>
    <w:basedOn w:val="a"/>
    <w:qFormat/>
    <w:pPr>
      <w:suppressAutoHyphens/>
    </w:pPr>
  </w:style>
  <w:style w:type="paragraph" w:styleId="af8">
    <w:name w:val="footer"/>
    <w:basedOn w:val="a"/>
    <w:rsid w:val="00565C2A"/>
    <w:pPr>
      <w:tabs>
        <w:tab w:val="center" w:pos="4677"/>
        <w:tab w:val="right" w:pos="9355"/>
      </w:tabs>
      <w:suppressAutoHyphens/>
    </w:pPr>
  </w:style>
  <w:style w:type="paragraph" w:customStyle="1" w:styleId="Default">
    <w:name w:val="Default"/>
    <w:qFormat/>
    <w:rsid w:val="001F698F"/>
    <w:rPr>
      <w:color w:val="000000"/>
      <w:sz w:val="24"/>
      <w:szCs w:val="24"/>
    </w:rPr>
  </w:style>
  <w:style w:type="paragraph" w:styleId="af9">
    <w:name w:val="Normal (Web)"/>
    <w:basedOn w:val="a"/>
    <w:uiPriority w:val="99"/>
    <w:qFormat/>
    <w:rsid w:val="00824548"/>
    <w:pPr>
      <w:suppressAutoHyphens/>
      <w:spacing w:beforeAutospacing="1" w:afterAutospacing="1"/>
    </w:pPr>
    <w:rPr>
      <w:rFonts w:ascii="Verdana" w:eastAsia="Arial Unicode MS" w:hAnsi="Verdana" w:cs="Arial Unicode MS"/>
      <w:sz w:val="28"/>
      <w:szCs w:val="28"/>
    </w:rPr>
  </w:style>
  <w:style w:type="paragraph" w:customStyle="1" w:styleId="Style15">
    <w:name w:val="Style15"/>
    <w:basedOn w:val="a"/>
    <w:qFormat/>
    <w:rsid w:val="00824548"/>
    <w:pPr>
      <w:widowControl w:val="0"/>
      <w:suppressAutoHyphens/>
      <w:spacing w:line="480" w:lineRule="exact"/>
      <w:ind w:firstLine="715"/>
      <w:jc w:val="both"/>
    </w:pPr>
    <w:rPr>
      <w:rFonts w:eastAsia="Calibri"/>
    </w:rPr>
  </w:style>
  <w:style w:type="paragraph" w:customStyle="1" w:styleId="31">
    <w:name w:val="Основной текст с отступом 31"/>
    <w:basedOn w:val="a"/>
    <w:qFormat/>
    <w:rsid w:val="00FA2D4A"/>
    <w:pPr>
      <w:suppressAutoHyphens/>
      <w:spacing w:after="200" w:line="360" w:lineRule="auto"/>
      <w:ind w:firstLine="720"/>
      <w:jc w:val="both"/>
    </w:pPr>
    <w:rPr>
      <w:rFonts w:ascii="Calibri" w:hAnsi="Calibri"/>
      <w:b/>
      <w:sz w:val="28"/>
      <w:szCs w:val="22"/>
      <w:u w:val="single"/>
      <w:lang w:eastAsia="en-US"/>
    </w:rPr>
  </w:style>
  <w:style w:type="paragraph" w:customStyle="1" w:styleId="13">
    <w:name w:val="Абзац списка1"/>
    <w:basedOn w:val="a"/>
    <w:link w:val="NoSpacingChar"/>
    <w:qFormat/>
    <w:rsid w:val="00520AE6"/>
    <w:pPr>
      <w:suppressAutoHyphens/>
      <w:spacing w:after="200" w:line="276" w:lineRule="auto"/>
      <w:ind w:left="720"/>
      <w:contextualSpacing/>
    </w:pPr>
    <w:rPr>
      <w:rFonts w:ascii="Calibri" w:hAnsi="Calibri"/>
      <w:sz w:val="20"/>
      <w:szCs w:val="20"/>
      <w:lang w:eastAsia="en-US"/>
    </w:rPr>
  </w:style>
  <w:style w:type="paragraph" w:styleId="21">
    <w:name w:val="Body Text 2"/>
    <w:basedOn w:val="a"/>
    <w:qFormat/>
    <w:rsid w:val="00DB1AEE"/>
    <w:pPr>
      <w:suppressAutoHyphens/>
      <w:spacing w:after="120" w:line="480" w:lineRule="auto"/>
    </w:pPr>
  </w:style>
  <w:style w:type="paragraph" w:customStyle="1" w:styleId="210">
    <w:name w:val="Основной текст 21"/>
    <w:basedOn w:val="a"/>
    <w:qFormat/>
    <w:rsid w:val="00DB1AEE"/>
    <w:pPr>
      <w:suppressAutoHyphens/>
      <w:spacing w:after="200" w:line="360" w:lineRule="auto"/>
      <w:ind w:firstLine="720"/>
      <w:jc w:val="both"/>
    </w:pPr>
    <w:rPr>
      <w:rFonts w:ascii="Calibri" w:hAnsi="Calibri"/>
      <w:sz w:val="28"/>
      <w:szCs w:val="22"/>
      <w:lang w:eastAsia="en-US"/>
    </w:rPr>
  </w:style>
  <w:style w:type="paragraph" w:customStyle="1" w:styleId="ConsPlusNonformat">
    <w:name w:val="ConsPlusNonformat"/>
    <w:qFormat/>
    <w:rsid w:val="007325AF"/>
    <w:rPr>
      <w:rFonts w:ascii="Courier New" w:hAnsi="Courier New" w:cs="Courier New"/>
    </w:rPr>
  </w:style>
  <w:style w:type="paragraph" w:styleId="3">
    <w:name w:val="Body Text Indent 3"/>
    <w:basedOn w:val="a"/>
    <w:qFormat/>
    <w:rsid w:val="00B03BF1"/>
    <w:pPr>
      <w:suppressAutoHyphens/>
      <w:spacing w:after="120"/>
      <w:ind w:left="283"/>
    </w:pPr>
    <w:rPr>
      <w:sz w:val="16"/>
      <w:szCs w:val="16"/>
    </w:rPr>
  </w:style>
  <w:style w:type="paragraph" w:customStyle="1" w:styleId="15">
    <w:name w:val="Без интервала1"/>
    <w:basedOn w:val="a"/>
    <w:qFormat/>
    <w:rsid w:val="00C73456"/>
    <w:pPr>
      <w:suppressAutoHyphens/>
      <w:spacing w:after="200" w:line="276" w:lineRule="auto"/>
    </w:pPr>
    <w:rPr>
      <w:rFonts w:ascii="Calibri" w:eastAsia="Calibri" w:hAnsi="Calibri"/>
      <w:sz w:val="22"/>
      <w:szCs w:val="20"/>
      <w:lang w:val="en-US"/>
    </w:rPr>
  </w:style>
  <w:style w:type="paragraph" w:customStyle="1" w:styleId="8">
    <w:name w:val="Основной текст8"/>
    <w:basedOn w:val="a"/>
    <w:link w:val="a8"/>
    <w:uiPriority w:val="99"/>
    <w:qFormat/>
    <w:rsid w:val="00C73456"/>
    <w:pPr>
      <w:shd w:val="clear" w:color="auto" w:fill="FFFFFF"/>
      <w:suppressAutoHyphens/>
      <w:spacing w:before="600" w:after="300" w:line="370" w:lineRule="exact"/>
      <w:jc w:val="both"/>
    </w:pPr>
    <w:rPr>
      <w:sz w:val="20"/>
      <w:szCs w:val="20"/>
      <w:shd w:val="clear" w:color="auto" w:fill="FFFFFF"/>
    </w:rPr>
  </w:style>
  <w:style w:type="paragraph" w:styleId="afa">
    <w:name w:val="List Paragraph"/>
    <w:basedOn w:val="a"/>
    <w:uiPriority w:val="34"/>
    <w:qFormat/>
    <w:rsid w:val="008F7862"/>
    <w:pPr>
      <w:suppressAutoHyphens/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4">
    <w:name w:val="Style14"/>
    <w:basedOn w:val="a"/>
    <w:uiPriority w:val="99"/>
    <w:qFormat/>
    <w:rsid w:val="003D63D8"/>
    <w:pPr>
      <w:widowControl w:val="0"/>
      <w:suppressAutoHyphens/>
      <w:spacing w:line="483" w:lineRule="exact"/>
      <w:ind w:firstLine="706"/>
      <w:jc w:val="both"/>
    </w:pPr>
  </w:style>
  <w:style w:type="paragraph" w:customStyle="1" w:styleId="Style17">
    <w:name w:val="Style17"/>
    <w:basedOn w:val="a"/>
    <w:uiPriority w:val="99"/>
    <w:qFormat/>
    <w:rsid w:val="007A2E73"/>
    <w:pPr>
      <w:widowControl w:val="0"/>
      <w:suppressAutoHyphens/>
      <w:spacing w:line="485" w:lineRule="exact"/>
      <w:jc w:val="both"/>
    </w:pPr>
  </w:style>
  <w:style w:type="paragraph" w:customStyle="1" w:styleId="Style39">
    <w:name w:val="Style39"/>
    <w:basedOn w:val="a"/>
    <w:uiPriority w:val="99"/>
    <w:qFormat/>
    <w:rsid w:val="007A2E73"/>
    <w:pPr>
      <w:widowControl w:val="0"/>
      <w:suppressAutoHyphens/>
      <w:spacing w:line="322" w:lineRule="exact"/>
      <w:ind w:firstLine="725"/>
    </w:pPr>
  </w:style>
  <w:style w:type="paragraph" w:customStyle="1" w:styleId="Style35">
    <w:name w:val="Style35"/>
    <w:basedOn w:val="a"/>
    <w:uiPriority w:val="99"/>
    <w:qFormat/>
    <w:rsid w:val="00F53DED"/>
    <w:pPr>
      <w:widowControl w:val="0"/>
      <w:suppressAutoHyphens/>
      <w:jc w:val="both"/>
    </w:pPr>
  </w:style>
  <w:style w:type="paragraph" w:customStyle="1" w:styleId="Style5">
    <w:name w:val="Style5"/>
    <w:basedOn w:val="a"/>
    <w:uiPriority w:val="99"/>
    <w:qFormat/>
    <w:rsid w:val="00520AE6"/>
    <w:pPr>
      <w:widowControl w:val="0"/>
      <w:suppressAutoHyphens/>
    </w:pPr>
    <w:rPr>
      <w:rFonts w:ascii="Tahoma" w:hAnsi="Tahoma" w:cs="Tahoma"/>
    </w:rPr>
  </w:style>
  <w:style w:type="paragraph" w:customStyle="1" w:styleId="Style4">
    <w:name w:val="Style4"/>
    <w:basedOn w:val="a"/>
    <w:uiPriority w:val="99"/>
    <w:qFormat/>
    <w:rsid w:val="00520AE6"/>
    <w:pPr>
      <w:widowControl w:val="0"/>
      <w:suppressAutoHyphens/>
      <w:spacing w:line="296" w:lineRule="exact"/>
      <w:ind w:firstLine="389"/>
      <w:jc w:val="both"/>
    </w:pPr>
    <w:rPr>
      <w:rFonts w:ascii="Tahoma" w:hAnsi="Tahoma" w:cs="Tahoma"/>
    </w:rPr>
  </w:style>
  <w:style w:type="paragraph" w:customStyle="1" w:styleId="Style3">
    <w:name w:val="Style3"/>
    <w:basedOn w:val="a"/>
    <w:uiPriority w:val="99"/>
    <w:qFormat/>
    <w:rsid w:val="00520AE6"/>
    <w:pPr>
      <w:widowControl w:val="0"/>
      <w:suppressAutoHyphens/>
      <w:spacing w:line="294" w:lineRule="exact"/>
      <w:jc w:val="both"/>
    </w:pPr>
    <w:rPr>
      <w:rFonts w:ascii="Tahoma" w:hAnsi="Tahoma" w:cs="Tahoma"/>
    </w:rPr>
  </w:style>
  <w:style w:type="paragraph" w:customStyle="1" w:styleId="Style12">
    <w:name w:val="Style12"/>
    <w:basedOn w:val="a"/>
    <w:uiPriority w:val="99"/>
    <w:qFormat/>
    <w:rsid w:val="00D267D0"/>
    <w:pPr>
      <w:widowControl w:val="0"/>
      <w:suppressAutoHyphens/>
      <w:spacing w:line="484" w:lineRule="exact"/>
      <w:ind w:firstLine="706"/>
      <w:jc w:val="both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rsid w:val="00D267D0"/>
    <w:pPr>
      <w:widowControl w:val="0"/>
      <w:suppressAutoHyphens/>
      <w:spacing w:line="480" w:lineRule="exact"/>
      <w:ind w:firstLine="706"/>
    </w:pPr>
    <w:rPr>
      <w:rFonts w:eastAsiaTheme="minorEastAsia"/>
    </w:rPr>
  </w:style>
  <w:style w:type="paragraph" w:customStyle="1" w:styleId="Style2">
    <w:name w:val="Style2"/>
    <w:basedOn w:val="a"/>
    <w:qFormat/>
    <w:rsid w:val="009B36EF"/>
    <w:pPr>
      <w:widowControl w:val="0"/>
      <w:suppressAutoHyphens/>
      <w:spacing w:line="331" w:lineRule="exact"/>
      <w:jc w:val="both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rsid w:val="00A044E6"/>
    <w:pPr>
      <w:widowControl w:val="0"/>
      <w:suppressAutoHyphens/>
      <w:spacing w:line="203" w:lineRule="exact"/>
      <w:ind w:firstLine="58"/>
      <w:jc w:val="both"/>
    </w:pPr>
    <w:rPr>
      <w:rFonts w:ascii="Century Schoolbook" w:eastAsiaTheme="minorEastAsia" w:hAnsi="Century Schoolbook" w:cstheme="minorBidi"/>
    </w:rPr>
  </w:style>
  <w:style w:type="paragraph" w:styleId="ad">
    <w:name w:val="footnote text"/>
    <w:basedOn w:val="a"/>
    <w:link w:val="14"/>
    <w:rsid w:val="00B762A9"/>
    <w:pPr>
      <w:widowControl w:val="0"/>
      <w:suppressAutoHyphens/>
    </w:pPr>
    <w:rPr>
      <w:sz w:val="20"/>
      <w:szCs w:val="20"/>
    </w:rPr>
  </w:style>
  <w:style w:type="paragraph" w:styleId="afb">
    <w:name w:val="TOC Heading"/>
    <w:basedOn w:val="1"/>
    <w:next w:val="a"/>
    <w:uiPriority w:val="39"/>
    <w:unhideWhenUsed/>
    <w:qFormat/>
    <w:rsid w:val="00F859F4"/>
    <w:pPr>
      <w:spacing w:before="240" w:after="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c">
    <w:name w:val="header"/>
    <w:basedOn w:val="a"/>
    <w:unhideWhenUsed/>
    <w:rsid w:val="00643739"/>
    <w:pPr>
      <w:tabs>
        <w:tab w:val="center" w:pos="4677"/>
        <w:tab w:val="right" w:pos="9355"/>
      </w:tabs>
      <w:suppressAutoHyphens/>
    </w:pPr>
  </w:style>
  <w:style w:type="paragraph" w:customStyle="1" w:styleId="Style29">
    <w:name w:val="Style29"/>
    <w:basedOn w:val="a"/>
    <w:uiPriority w:val="99"/>
    <w:qFormat/>
    <w:rsid w:val="00B522CC"/>
    <w:pPr>
      <w:widowControl w:val="0"/>
      <w:suppressAutoHyphens/>
      <w:spacing w:line="379" w:lineRule="exact"/>
      <w:jc w:val="both"/>
    </w:pPr>
    <w:rPr>
      <w:rFonts w:ascii="Garamond" w:eastAsiaTheme="minorEastAsia" w:hAnsi="Garamond" w:cstheme="minorBidi"/>
    </w:rPr>
  </w:style>
  <w:style w:type="paragraph" w:customStyle="1" w:styleId="Main">
    <w:name w:val="Main"/>
    <w:qFormat/>
    <w:rsid w:val="00066D8A"/>
    <w:pPr>
      <w:spacing w:after="160" w:line="259" w:lineRule="auto"/>
      <w:jc w:val="both"/>
    </w:pPr>
    <w:rPr>
      <w:rFonts w:ascii="Calibri" w:eastAsiaTheme="minorEastAsia" w:hAnsiTheme="minorHAnsi" w:cstheme="minorBidi"/>
      <w:color w:val="000000"/>
      <w:sz w:val="28"/>
      <w:szCs w:val="22"/>
    </w:rPr>
  </w:style>
  <w:style w:type="paragraph" w:customStyle="1" w:styleId="afd">
    <w:name w:val="Содержимое врезки"/>
    <w:basedOn w:val="a"/>
    <w:qFormat/>
    <w:pPr>
      <w:suppressAutoHyphens/>
    </w:pPr>
  </w:style>
  <w:style w:type="table" w:styleId="afe">
    <w:name w:val="Table Grid"/>
    <w:basedOn w:val="a1"/>
    <w:uiPriority w:val="39"/>
    <w:rsid w:val="00D838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iPriority w:val="99"/>
    <w:unhideWhenUsed/>
    <w:rsid w:val="00C80D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3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pex-realty.ru/busines-sale.html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s://www.jstor.org/" TargetMode="External"/><Relationship Id="rId3" Type="http://schemas.openxmlformats.org/officeDocument/2006/relationships/styles" Target="styles.xml"/><Relationship Id="rId21" Type="http://schemas.openxmlformats.org/officeDocument/2006/relationships/hyperlink" Target="https://spark-interfax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usinessesforsale.ru/" TargetMode="External"/><Relationship Id="rId17" Type="http://schemas.openxmlformats.org/officeDocument/2006/relationships/hyperlink" Target="http://www.prime1.ru/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lib.alpinadigital.ru/" TargetMode="External"/><Relationship Id="rId29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day-biznes.ru/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http://link.springer.com/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vashafirma.ru/" TargetMode="External"/><Relationship Id="rId19" Type="http://schemas.openxmlformats.org/officeDocument/2006/relationships/hyperlink" Target="http://ebs.prospekt.org/books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proday-biznes.ru/" TargetMode="External"/><Relationship Id="rId14" Type="http://schemas.openxmlformats.org/officeDocument/2006/relationships/hyperlink" Target="http://www.presskit.narod2.ru/zadaniya_dlya_studentov/" TargetMode="External"/><Relationship Id="rId22" Type="http://schemas.openxmlformats.org/officeDocument/2006/relationships/hyperlink" Target="http://search.ebscohost.com" TargetMode="External"/><Relationship Id="rId27" Type="http://schemas.openxmlformats.org/officeDocument/2006/relationships/hyperlink" Target="https://www.oecd-ilibrary.org/" TargetMode="External"/><Relationship Id="rId30" Type="http://schemas.openxmlformats.org/officeDocument/2006/relationships/hyperlink" Target="http://www.garant.ru" TargetMode="External"/><Relationship Id="rId8" Type="http://schemas.openxmlformats.org/officeDocument/2006/relationships/hyperlink" Target="http://uldelo.ru/stuff/mebelnyy-rynok-tendentsii-i-prognoz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B56AA-F5C9-42FF-8F02-2A05CF10D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35</Pages>
  <Words>9777</Words>
  <Characters>55732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Иванова Карина Николаевна</cp:lastModifiedBy>
  <cp:revision>8</cp:revision>
  <cp:lastPrinted>2019-03-28T14:31:00Z</cp:lastPrinted>
  <dcterms:created xsi:type="dcterms:W3CDTF">2023-11-14T05:32:00Z</dcterms:created>
  <dcterms:modified xsi:type="dcterms:W3CDTF">2023-12-08T12:36:00Z</dcterms:modified>
  <dc:language>ru-RU</dc:language>
</cp:coreProperties>
</file>